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9760D" w14:textId="65C0B093" w:rsidR="00094D9C" w:rsidRPr="005F01C6" w:rsidRDefault="003E052B" w:rsidP="00094D9C">
      <w:pPr>
        <w:pStyle w:val="Normal1"/>
        <w:rPr>
          <w:rFonts w:ascii="Cambria" w:eastAsia="Lustria" w:hAnsi="Cambria" w:cs="Lustria"/>
          <w:b/>
        </w:rPr>
      </w:pPr>
      <w:r>
        <w:rPr>
          <w:noProof/>
        </w:rPr>
        <mc:AlternateContent>
          <mc:Choice Requires="wps">
            <w:drawing>
              <wp:anchor distT="0" distB="0" distL="114300" distR="114300" simplePos="0" relativeHeight="251659776" behindDoc="1" locked="0" layoutInCell="1" allowOverlap="1" wp14:anchorId="28368BB2" wp14:editId="43167998">
                <wp:simplePos x="0" y="0"/>
                <wp:positionH relativeFrom="margin">
                  <wp:posOffset>-410845</wp:posOffset>
                </wp:positionH>
                <wp:positionV relativeFrom="paragraph">
                  <wp:posOffset>-308366</wp:posOffset>
                </wp:positionV>
                <wp:extent cx="7200900" cy="800100"/>
                <wp:effectExtent l="0" t="0" r="0" b="0"/>
                <wp:wrapNone/>
                <wp:docPr id="2" name="Rectangle 2"/>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8E132" id="Rectangle 2" o:spid="_x0000_s1026" style="position:absolute;margin-left:-32.35pt;margin-top:-24.3pt;width:567pt;height:6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" fillcolor="#096981" stroked="f">
                <w10:wrap anchorx="margin"/>
              </v:rect>
            </w:pict>
          </mc:Fallback>
        </mc:AlternateContent>
      </w:r>
    </w:p>
    <w:p w14:paraId="6777918C" w14:textId="7FFB8B5C" w:rsidR="003E052B" w:rsidRPr="003E052B" w:rsidRDefault="003E052B" w:rsidP="003E052B">
      <w:r>
        <w:rPr>
          <w:noProof/>
        </w:rPr>
        <w:drawing>
          <wp:anchor distT="0" distB="0" distL="114300" distR="114300" simplePos="0" relativeHeight="251660800" behindDoc="0" locked="0" layoutInCell="1" allowOverlap="1" wp14:anchorId="5EEC8469" wp14:editId="5AE1BACE">
            <wp:simplePos x="0" y="0"/>
            <wp:positionH relativeFrom="page">
              <wp:posOffset>6680835</wp:posOffset>
            </wp:positionH>
            <wp:positionV relativeFrom="page">
              <wp:posOffset>347345</wp:posOffset>
            </wp:positionV>
            <wp:extent cx="575945" cy="617855"/>
            <wp:effectExtent l="0" t="0" r="8255"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Pr>
          <w:noProof/>
        </w:rPr>
        <mc:AlternateContent>
          <mc:Choice Requires="wps">
            <w:drawing>
              <wp:anchor distT="0" distB="0" distL="114300" distR="114300" simplePos="0" relativeHeight="251655680" behindDoc="0" locked="0" layoutInCell="1" allowOverlap="1" wp14:anchorId="555E68C2" wp14:editId="1CA3E635">
                <wp:simplePos x="0" y="0"/>
                <wp:positionH relativeFrom="page">
                  <wp:posOffset>365125</wp:posOffset>
                </wp:positionH>
                <wp:positionV relativeFrom="page">
                  <wp:posOffset>347345</wp:posOffset>
                </wp:positionV>
                <wp:extent cx="6087110" cy="711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31FB1" w14:textId="77777777" w:rsidR="003E052B" w:rsidRPr="00284FA4" w:rsidRDefault="003E052B" w:rsidP="003E052B">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4853A264" w14:textId="77777777" w:rsidR="003E052B" w:rsidRPr="004033F1" w:rsidRDefault="003E052B" w:rsidP="003E052B">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B89AF0B" w14:textId="77777777" w:rsidR="003E052B" w:rsidRDefault="003E052B" w:rsidP="003E05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E68C2" id="_x0000_t202" coordsize="21600,21600" o:spt="202" path="m,l,21600r21600,l21600,xe">
                <v:stroke joinstyle="miter"/>
                <v:path gradientshapeok="t" o:connecttype="rect"/>
              </v:shapetype>
              <v:shape id="Text Box 5" o:spid="_x0000_s1026" type="#_x0000_t202" style="position:absolute;margin-left:28.75pt;margin-top:27.35pt;width:479.3pt;height:5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" filled="f" stroked="f">
                <v:textbox>
                  <w:txbxContent>
                    <w:p w14:paraId="54331FB1" w14:textId="77777777" w:rsidR="003E052B" w:rsidRPr="00284FA4" w:rsidRDefault="003E052B" w:rsidP="003E052B">
                      <w:pPr>
                        <w:rPr>
                          <w:rFonts w:ascii="Calibri" w:hAnsi="Calibri"/>
                          <w:b/>
                          <w:bCs/>
                          <w:color w:val="FFFFFF" w:themeColor="background1"/>
                          <w:spacing w:val="36"/>
                        </w:rPr>
                      </w:pPr>
                      <w:r w:rsidRPr="00284FA4">
                        <w:rPr>
                          <w:rFonts w:ascii="Calibri" w:hAnsi="Calibri"/>
                          <w:b/>
                          <w:bCs/>
                          <w:color w:val="FFFFFF" w:themeColor="background1"/>
                          <w:spacing w:val="36"/>
                        </w:rPr>
                        <w:t>MIDDLE SCHOOL</w:t>
                      </w:r>
                    </w:p>
                    <w:p w14:paraId="4853A264" w14:textId="77777777" w:rsidR="003E052B" w:rsidRPr="004033F1" w:rsidRDefault="003E052B" w:rsidP="003E052B">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Pr>
                          <w:rFonts w:ascii="Calibri" w:hAnsi="Calibri"/>
                          <w:b/>
                          <w:bCs/>
                          <w:color w:val="FFFFFF" w:themeColor="background1"/>
                          <w:sz w:val="44"/>
                          <w:szCs w:val="44"/>
                        </w:rPr>
                        <w:t xml:space="preserve"> Chemistry</w:t>
                      </w:r>
                    </w:p>
                    <w:p w14:paraId="4B89AF0B" w14:textId="77777777" w:rsidR="003E052B" w:rsidRDefault="003E052B" w:rsidP="003E052B"/>
                  </w:txbxContent>
                </v:textbox>
                <w10:wrap type="square" anchorx="page" anchory="page"/>
              </v:shape>
            </w:pict>
          </mc:Fallback>
        </mc:AlternateContent>
      </w:r>
      <w:r w:rsidRPr="004033F1">
        <w:t xml:space="preserve"> </w:t>
      </w:r>
      <w:r>
        <w:rPr>
          <w:rFonts w:ascii="Calibri" w:hAnsi="Calibri"/>
          <w:b/>
          <w:noProof/>
          <w:color w:val="365F91" w:themeColor="accent1" w:themeShade="BF"/>
          <w:sz w:val="56"/>
          <w:szCs w:val="56"/>
        </w:rPr>
        <w:t>Lesson One: Beginning an Investigation by Gathering Evidence</w:t>
      </w:r>
    </w:p>
    <w:p w14:paraId="71179002" w14:textId="77777777" w:rsidR="003E052B" w:rsidRDefault="003E052B" w:rsidP="003E052B">
      <w:pPr>
        <w:widowControl w:val="0"/>
        <w:autoSpaceDE w:val="0"/>
        <w:autoSpaceDN w:val="0"/>
        <w:adjustRightInd w:val="0"/>
        <w:rPr>
          <w:rFonts w:ascii="Calibri" w:hAnsi="Calibri"/>
          <w:sz w:val="22"/>
          <w:szCs w:val="22"/>
        </w:rPr>
      </w:pPr>
    </w:p>
    <w:p w14:paraId="2FFC8900" w14:textId="77777777" w:rsidR="003E052B" w:rsidRPr="00FC1999" w:rsidRDefault="003E052B" w:rsidP="003E052B">
      <w:pPr>
        <w:rPr>
          <w:rFonts w:ascii="Calibri" w:hAnsi="Calibri"/>
          <w:sz w:val="22"/>
          <w:szCs w:val="22"/>
        </w:rPr>
      </w:pPr>
      <w:r w:rsidRPr="00235B5A">
        <w:rPr>
          <w:rFonts w:ascii="Calibri" w:hAnsi="Calibri"/>
          <w:b/>
          <w:color w:val="365F91" w:themeColor="accent1" w:themeShade="BF"/>
          <w:sz w:val="26"/>
          <w:szCs w:val="26"/>
        </w:rPr>
        <w:t>Background:</w:t>
      </w:r>
      <w:r>
        <w:rPr>
          <w:rFonts w:ascii="Calibri" w:hAnsi="Calibri"/>
          <w:b/>
          <w:color w:val="365F91" w:themeColor="accent1" w:themeShade="BF"/>
          <w:sz w:val="22"/>
          <w:szCs w:val="22"/>
        </w:rPr>
        <w:t xml:space="preserve"> </w:t>
      </w:r>
      <w:r>
        <w:t>I</w:t>
      </w:r>
      <w:r w:rsidRPr="00FC1999">
        <w:rPr>
          <w:rFonts w:ascii="Calibri" w:hAnsi="Calibri"/>
          <w:sz w:val="22"/>
          <w:szCs w:val="22"/>
        </w:rPr>
        <w:t>t’s hard to imagine a world without the convenience of plastics. However, large-scale plastics production is a new phenomenon in human history. The manufacture and use of plastics for purposes other than those of the military only became common in 1950. Since then, the amount of plastics made annually has doubled about every 15 years, making plastics the most widely produced type of man-made material. Most commonly made plastics are derived from non-renewable fossil fuels, with renewable bio-based plastics making up just a little more than 1% of the plastics currently made each year. With our disposable culture and widespread use of plastic packaging, about half of the plastics made each year become trash within the same year.</w:t>
      </w:r>
    </w:p>
    <w:p w14:paraId="06208A9D" w14:textId="77777777" w:rsidR="003E052B" w:rsidRPr="00FC1999" w:rsidRDefault="003E052B" w:rsidP="003E052B">
      <w:pPr>
        <w:rPr>
          <w:rFonts w:ascii="Calibri" w:hAnsi="Calibri"/>
          <w:sz w:val="22"/>
          <w:szCs w:val="22"/>
        </w:rPr>
      </w:pPr>
    </w:p>
    <w:p w14:paraId="297252B2" w14:textId="77777777" w:rsidR="003E052B" w:rsidRPr="00FC1999" w:rsidRDefault="003E052B" w:rsidP="003E052B">
      <w:pPr>
        <w:rPr>
          <w:rFonts w:ascii="Calibri" w:hAnsi="Calibri"/>
          <w:sz w:val="22"/>
          <w:szCs w:val="22"/>
        </w:rPr>
      </w:pPr>
      <w:r w:rsidRPr="00FC1999">
        <w:rPr>
          <w:rFonts w:ascii="Calibri" w:hAnsi="Calibri"/>
          <w:sz w:val="22"/>
          <w:szCs w:val="22"/>
        </w:rPr>
        <w:t xml:space="preserve">What happens when we dispose of these plastics? In the United States, only about 9% of our plastics are recycled, following Europe and China at 30% and 25%, respectively. About 12% of plastics are incinerated and the rest are sent to landfills or end up in the natural environment, where they will take more than 400 years to break down. </w:t>
      </w:r>
    </w:p>
    <w:p w14:paraId="21DB5035" w14:textId="77777777" w:rsidR="003E052B" w:rsidRPr="00FC1999" w:rsidRDefault="003E052B" w:rsidP="003E052B">
      <w:pPr>
        <w:rPr>
          <w:rFonts w:ascii="Calibri" w:hAnsi="Calibri"/>
          <w:sz w:val="22"/>
          <w:szCs w:val="22"/>
        </w:rPr>
      </w:pPr>
    </w:p>
    <w:p w14:paraId="75A0B70D" w14:textId="77777777" w:rsidR="003E052B" w:rsidRDefault="003E052B" w:rsidP="003E052B">
      <w:r w:rsidRPr="00FC1999">
        <w:rPr>
          <w:rFonts w:ascii="Calibri" w:hAnsi="Calibri"/>
          <w:sz w:val="22"/>
          <w:szCs w:val="22"/>
        </w:rPr>
        <w:t xml:space="preserve">This lesson introduces the global problem of plastics and sets the stage for designing a biodegradable cell phone case made from renewable materials. Students will consider their own impact on the environment through their personal choices while exploring the scale of effect that </w:t>
      </w:r>
      <w:r>
        <w:t>one product can have.</w:t>
      </w:r>
    </w:p>
    <w:p w14:paraId="319B5799" w14:textId="77777777" w:rsidR="003E052B" w:rsidRDefault="003E052B" w:rsidP="003E052B"/>
    <w:p w14:paraId="2F7C5563" w14:textId="77777777" w:rsidR="003E052B" w:rsidRDefault="003E052B" w:rsidP="003E052B">
      <w:pPr>
        <w:widowControl w:val="0"/>
        <w:autoSpaceDE w:val="0"/>
        <w:autoSpaceDN w:val="0"/>
        <w:adjustRightInd w:val="0"/>
        <w:rPr>
          <w:rFonts w:ascii="Calibri" w:hAnsi="Calibri"/>
          <w:b/>
          <w:color w:val="365F91" w:themeColor="accent1" w:themeShade="BF"/>
          <w:sz w:val="26"/>
          <w:szCs w:val="26"/>
        </w:rPr>
      </w:pPr>
      <w:r>
        <w:rPr>
          <w:rFonts w:ascii="Calibri" w:hAnsi="Calibri"/>
          <w:b/>
          <w:color w:val="365F91" w:themeColor="accent1" w:themeShade="BF"/>
          <w:sz w:val="26"/>
          <w:szCs w:val="26"/>
        </w:rPr>
        <w:t xml:space="preserve">Additional Resources: </w:t>
      </w:r>
    </w:p>
    <w:p w14:paraId="09DF96B3" w14:textId="77777777" w:rsidR="003E052B" w:rsidRPr="004B60E8" w:rsidRDefault="003E052B" w:rsidP="003E052B">
      <w:pPr>
        <w:rPr>
          <w:rFonts w:ascii="Calibri" w:hAnsi="Calibri" w:cs="Calibri"/>
          <w:sz w:val="22"/>
          <w:szCs w:val="22"/>
        </w:rPr>
      </w:pPr>
      <w:r w:rsidRPr="004B60E8">
        <w:rPr>
          <w:rFonts w:ascii="Calibri" w:hAnsi="Calibri" w:cs="Calibri"/>
          <w:i/>
          <w:sz w:val="22"/>
          <w:szCs w:val="22"/>
        </w:rPr>
        <w:t xml:space="preserve">National Geographic: Planet or Plastic? </w:t>
      </w:r>
      <w:hyperlink r:id="rId9" w:history="1">
        <w:r w:rsidRPr="004B60E8">
          <w:rPr>
            <w:rStyle w:val="Hyperlink"/>
            <w:rFonts w:ascii="Calibri" w:hAnsi="Calibri" w:cs="Calibri"/>
            <w:sz w:val="22"/>
            <w:szCs w:val="22"/>
          </w:rPr>
          <w:t>https://www.nationalgeographic.com/environment/planetorplastic/?beta=true</w:t>
        </w:r>
      </w:hyperlink>
      <w:r w:rsidRPr="004B60E8">
        <w:rPr>
          <w:rFonts w:ascii="Calibri" w:hAnsi="Calibri" w:cs="Calibri"/>
          <w:sz w:val="22"/>
          <w:szCs w:val="22"/>
        </w:rPr>
        <w:t xml:space="preserve"> </w:t>
      </w:r>
    </w:p>
    <w:p w14:paraId="61A5046D" w14:textId="77777777" w:rsidR="003E052B" w:rsidRPr="004B60E8" w:rsidRDefault="003E052B" w:rsidP="003E052B">
      <w:pPr>
        <w:rPr>
          <w:rFonts w:ascii="Calibri" w:hAnsi="Calibri" w:cs="Calibri"/>
          <w:sz w:val="22"/>
          <w:szCs w:val="22"/>
        </w:rPr>
      </w:pPr>
    </w:p>
    <w:p w14:paraId="12A7BAAB" w14:textId="77777777" w:rsidR="003E052B" w:rsidRPr="004B60E8" w:rsidRDefault="003E052B" w:rsidP="003E052B">
      <w:pPr>
        <w:rPr>
          <w:rFonts w:ascii="Calibri" w:hAnsi="Calibri" w:cs="Calibri"/>
          <w:i/>
          <w:sz w:val="22"/>
          <w:szCs w:val="22"/>
        </w:rPr>
      </w:pPr>
      <w:r w:rsidRPr="004B60E8">
        <w:rPr>
          <w:rFonts w:ascii="Calibri" w:hAnsi="Calibri" w:cs="Calibri"/>
          <w:i/>
          <w:sz w:val="22"/>
          <w:szCs w:val="22"/>
        </w:rPr>
        <w:t xml:space="preserve">A Whopping 91% of Plastic Isn’t Recycled </w:t>
      </w:r>
    </w:p>
    <w:p w14:paraId="47B0E945" w14:textId="77777777" w:rsidR="003E052B" w:rsidRPr="004B60E8" w:rsidRDefault="00651DF8" w:rsidP="003E052B">
      <w:pPr>
        <w:rPr>
          <w:rStyle w:val="Hyperlink"/>
          <w:rFonts w:ascii="Calibri" w:hAnsi="Calibri" w:cs="Calibri"/>
          <w:sz w:val="22"/>
          <w:szCs w:val="22"/>
        </w:rPr>
      </w:pPr>
      <w:hyperlink r:id="rId10" w:history="1">
        <w:r w:rsidR="003E052B" w:rsidRPr="004B60E8">
          <w:rPr>
            <w:rStyle w:val="Hyperlink"/>
            <w:rFonts w:ascii="Calibri" w:hAnsi="Calibri" w:cs="Calibri"/>
            <w:sz w:val="22"/>
            <w:szCs w:val="22"/>
          </w:rPr>
          <w:t>https://news.nationalgeographic.com/2017/07/plastic-produced-recycling-waste-ocean-trash-debris-environment/</w:t>
        </w:r>
      </w:hyperlink>
    </w:p>
    <w:p w14:paraId="68F1C9EA" w14:textId="77777777" w:rsidR="003E052B" w:rsidRPr="004B60E8" w:rsidRDefault="003E052B" w:rsidP="003E052B">
      <w:pPr>
        <w:rPr>
          <w:rFonts w:ascii="Calibri" w:hAnsi="Calibri" w:cs="Calibri"/>
          <w:sz w:val="22"/>
          <w:szCs w:val="22"/>
        </w:rPr>
      </w:pPr>
    </w:p>
    <w:p w14:paraId="1EDC0BA6" w14:textId="77777777" w:rsidR="003E052B" w:rsidRPr="004B60E8" w:rsidRDefault="003E052B" w:rsidP="003E052B">
      <w:pPr>
        <w:rPr>
          <w:rFonts w:ascii="Calibri" w:hAnsi="Calibri" w:cs="Calibri"/>
          <w:i/>
          <w:sz w:val="22"/>
          <w:szCs w:val="22"/>
        </w:rPr>
      </w:pPr>
      <w:r w:rsidRPr="004B60E8">
        <w:rPr>
          <w:rFonts w:ascii="Calibri" w:hAnsi="Calibri" w:cs="Calibri"/>
          <w:i/>
          <w:sz w:val="22"/>
          <w:szCs w:val="22"/>
        </w:rPr>
        <w:t xml:space="preserve">NEW Global study shows the production, use, and fate of all plastics ever made </w:t>
      </w:r>
      <w:hyperlink r:id="rId11" w:history="1">
        <w:r w:rsidRPr="004B60E8">
          <w:rPr>
            <w:rStyle w:val="Hyperlink"/>
            <w:rFonts w:ascii="Calibri" w:hAnsi="Calibri" w:cs="Calibri"/>
            <w:sz w:val="22"/>
            <w:szCs w:val="22"/>
          </w:rPr>
          <w:t>http://www.plasticpollutioncoalition.org/pft/2017/7/20/new-global-study-shows-the-production-use-and-fate-of-all-plastics-ever-made</w:t>
        </w:r>
      </w:hyperlink>
      <w:r w:rsidRPr="004B60E8">
        <w:rPr>
          <w:rFonts w:ascii="Calibri" w:hAnsi="Calibri" w:cs="Calibri"/>
          <w:i/>
          <w:sz w:val="22"/>
          <w:szCs w:val="22"/>
        </w:rPr>
        <w:t xml:space="preserve"> </w:t>
      </w:r>
    </w:p>
    <w:p w14:paraId="7AB79985" w14:textId="77777777" w:rsidR="003E052B" w:rsidRPr="004B60E8" w:rsidRDefault="003E052B" w:rsidP="003E052B">
      <w:pPr>
        <w:rPr>
          <w:rFonts w:ascii="Calibri" w:hAnsi="Calibri" w:cs="Calibri"/>
          <w:sz w:val="22"/>
          <w:szCs w:val="22"/>
        </w:rPr>
      </w:pPr>
    </w:p>
    <w:p w14:paraId="708988B0" w14:textId="77777777" w:rsidR="003E052B" w:rsidRPr="004B60E8" w:rsidRDefault="003E052B" w:rsidP="003E052B">
      <w:pPr>
        <w:rPr>
          <w:rFonts w:ascii="Calibri" w:hAnsi="Calibri" w:cs="Calibri"/>
          <w:sz w:val="22"/>
          <w:szCs w:val="22"/>
        </w:rPr>
      </w:pPr>
      <w:r w:rsidRPr="004B60E8">
        <w:rPr>
          <w:rFonts w:ascii="Calibri" w:hAnsi="Calibri" w:cs="Calibri"/>
          <w:i/>
          <w:sz w:val="22"/>
          <w:szCs w:val="22"/>
        </w:rPr>
        <w:t xml:space="preserve">Production, use, and fate of all plastics ever made </w:t>
      </w:r>
      <w:r w:rsidRPr="004B60E8">
        <w:rPr>
          <w:rFonts w:ascii="Calibri" w:hAnsi="Calibri" w:cs="Calibri"/>
          <w:sz w:val="22"/>
          <w:szCs w:val="22"/>
        </w:rPr>
        <w:t xml:space="preserve">(peer-reviewed article) </w:t>
      </w:r>
      <w:hyperlink r:id="rId12" w:history="1">
        <w:r w:rsidRPr="004B60E8">
          <w:rPr>
            <w:rStyle w:val="Hyperlink"/>
            <w:rFonts w:ascii="Calibri" w:hAnsi="Calibri" w:cs="Calibri"/>
            <w:sz w:val="22"/>
            <w:szCs w:val="22"/>
          </w:rPr>
          <w:t>http://advances.sciencemag.org/content/3/7/e1700782.full</w:t>
        </w:r>
      </w:hyperlink>
      <w:r w:rsidRPr="004B60E8">
        <w:rPr>
          <w:rFonts w:ascii="Calibri" w:hAnsi="Calibri" w:cs="Calibri"/>
          <w:sz w:val="22"/>
          <w:szCs w:val="22"/>
        </w:rPr>
        <w:t xml:space="preserve"> </w:t>
      </w:r>
    </w:p>
    <w:p w14:paraId="674DAE10" w14:textId="54277006" w:rsidR="003E052B" w:rsidRPr="004B60E8" w:rsidRDefault="003E052B" w:rsidP="003E052B">
      <w:pPr>
        <w:rPr>
          <w:rFonts w:ascii="Calibri" w:hAnsi="Calibri" w:cs="Calibri"/>
          <w:sz w:val="22"/>
          <w:szCs w:val="22"/>
        </w:rPr>
      </w:pPr>
    </w:p>
    <w:p w14:paraId="2A1B8BD5" w14:textId="4B56FCC9" w:rsidR="003E052B" w:rsidRPr="004B60E8" w:rsidRDefault="003E052B" w:rsidP="003E052B">
      <w:pPr>
        <w:outlineLvl w:val="0"/>
        <w:rPr>
          <w:rFonts w:ascii="Calibri" w:hAnsi="Calibri" w:cs="Calibri"/>
          <w:sz w:val="22"/>
          <w:szCs w:val="22"/>
        </w:rPr>
      </w:pPr>
      <w:r w:rsidRPr="004B60E8">
        <w:rPr>
          <w:rFonts w:ascii="Calibri" w:hAnsi="Calibri" w:cs="Calibri"/>
          <w:i/>
          <w:sz w:val="22"/>
          <w:szCs w:val="22"/>
        </w:rPr>
        <w:t>Infographic: Global Cell Phone Statistics</w:t>
      </w:r>
      <w:r w:rsidRPr="004B60E8">
        <w:rPr>
          <w:rFonts w:ascii="Calibri" w:hAnsi="Calibri" w:cs="Calibri"/>
          <w:sz w:val="22"/>
          <w:szCs w:val="22"/>
        </w:rPr>
        <w:t xml:space="preserve"> </w:t>
      </w:r>
    </w:p>
    <w:p w14:paraId="7DD0330E" w14:textId="6520065A" w:rsidR="003E052B" w:rsidRDefault="00651DF8" w:rsidP="003E052B">
      <w:pPr>
        <w:outlineLvl w:val="0"/>
        <w:rPr>
          <w:rFonts w:ascii="Calibri" w:hAnsi="Calibri" w:cs="Calibri"/>
          <w:sz w:val="22"/>
          <w:szCs w:val="22"/>
        </w:rPr>
      </w:pPr>
      <w:hyperlink r:id="rId13" w:history="1">
        <w:r w:rsidR="003E052B" w:rsidRPr="004B60E8">
          <w:rPr>
            <w:rStyle w:val="Hyperlink"/>
            <w:rFonts w:ascii="Calibri" w:hAnsi="Calibri" w:cs="Calibri"/>
            <w:sz w:val="22"/>
            <w:szCs w:val="22"/>
          </w:rPr>
          <w:t>https://longren.io/infographic-global-cell-phone-statistics/</w:t>
        </w:r>
      </w:hyperlink>
      <w:r w:rsidR="003E052B" w:rsidRPr="004B60E8">
        <w:rPr>
          <w:rFonts w:ascii="Calibri" w:hAnsi="Calibri" w:cs="Calibri"/>
          <w:sz w:val="22"/>
          <w:szCs w:val="22"/>
        </w:rPr>
        <w:t xml:space="preserve"> </w:t>
      </w:r>
    </w:p>
    <w:p w14:paraId="3743A7A2" w14:textId="79FFCB1D" w:rsidR="003E052B" w:rsidRPr="00FC1999" w:rsidRDefault="003E052B" w:rsidP="003E052B">
      <w:pPr>
        <w:outlineLvl w:val="0"/>
        <w:rPr>
          <w:rFonts w:ascii="Calibri" w:hAnsi="Calibri" w:cs="Calibri"/>
          <w:sz w:val="22"/>
          <w:szCs w:val="22"/>
        </w:rPr>
      </w:pPr>
    </w:p>
    <w:p w14:paraId="3982BBF5" w14:textId="11D33C6D" w:rsidR="003E052B" w:rsidRPr="00FC1999" w:rsidRDefault="003E052B" w:rsidP="003E052B">
      <w:pPr>
        <w:outlineLvl w:val="0"/>
        <w:rPr>
          <w:rFonts w:ascii="Calibri" w:hAnsi="Calibri" w:cs="Calibri"/>
          <w:sz w:val="22"/>
          <w:szCs w:val="22"/>
        </w:rPr>
      </w:pPr>
    </w:p>
    <w:p w14:paraId="67717221" w14:textId="2A88D4EC" w:rsidR="003E052B" w:rsidRPr="00FC1999" w:rsidRDefault="003E052B" w:rsidP="003E052B">
      <w:pPr>
        <w:pStyle w:val="NoSpacing"/>
        <w:rPr>
          <w:rFonts w:ascii="Calibri" w:hAnsi="Calibri" w:cs="Calibri"/>
          <w:sz w:val="22"/>
          <w:szCs w:val="22"/>
        </w:rPr>
      </w:pPr>
      <w:r w:rsidRPr="00FC1999">
        <w:rPr>
          <w:rFonts w:ascii="Calibri" w:hAnsi="Calibri" w:cs="Calibri"/>
          <w:i/>
          <w:sz w:val="22"/>
          <w:szCs w:val="22"/>
        </w:rPr>
        <w:t>22 Facts About Plastic Pollution (And 10 Things We Can Do About It)</w:t>
      </w:r>
      <w:r w:rsidRPr="00FC1999">
        <w:rPr>
          <w:rFonts w:ascii="Calibri" w:hAnsi="Calibri" w:cs="Calibri"/>
          <w:sz w:val="22"/>
          <w:szCs w:val="22"/>
        </w:rPr>
        <w:t xml:space="preserve"> </w:t>
      </w:r>
    </w:p>
    <w:p w14:paraId="085386B0" w14:textId="1031CD60" w:rsidR="003E052B" w:rsidRDefault="00651DF8" w:rsidP="003E052B">
      <w:pPr>
        <w:widowControl w:val="0"/>
        <w:autoSpaceDE w:val="0"/>
        <w:autoSpaceDN w:val="0"/>
        <w:adjustRightInd w:val="0"/>
        <w:rPr>
          <w:rStyle w:val="Hyperlink"/>
          <w:rFonts w:ascii="Calibri" w:hAnsi="Calibri" w:cs="Calibri"/>
          <w:sz w:val="22"/>
          <w:szCs w:val="22"/>
        </w:rPr>
      </w:pPr>
      <w:hyperlink r:id="rId14" w:history="1">
        <w:r w:rsidR="003E052B" w:rsidRPr="00FC1999">
          <w:rPr>
            <w:rStyle w:val="Hyperlink"/>
            <w:rFonts w:ascii="Calibri" w:hAnsi="Calibri" w:cs="Calibri"/>
            <w:sz w:val="22"/>
            <w:szCs w:val="22"/>
          </w:rPr>
          <w:t>https://www.ecowatch.com/22-facts-about-plastic-pollution-and-10-things-we-can-do-about-it-1881885971.html</w:t>
        </w:r>
      </w:hyperlink>
    </w:p>
    <w:p w14:paraId="0D2AA814" w14:textId="419C3DCE" w:rsidR="003E052B" w:rsidRPr="003E052B" w:rsidRDefault="003E052B" w:rsidP="003E052B">
      <w:pPr>
        <w:widowControl w:val="0"/>
        <w:autoSpaceDE w:val="0"/>
        <w:autoSpaceDN w:val="0"/>
        <w:adjustRightInd w:val="0"/>
        <w:rPr>
          <w:rFonts w:ascii="Calibri" w:hAnsi="Calibri" w:cs="Calibri"/>
          <w:color w:val="0000FF" w:themeColor="hyperlink"/>
          <w:sz w:val="22"/>
          <w:szCs w:val="22"/>
          <w:u w:val="single"/>
        </w:rPr>
      </w:pPr>
      <w:r w:rsidRPr="00235B5A">
        <w:rPr>
          <w:rFonts w:ascii="Calibri" w:hAnsi="Calibri"/>
          <w:b/>
          <w:color w:val="365F91" w:themeColor="accent1" w:themeShade="BF"/>
          <w:sz w:val="26"/>
          <w:szCs w:val="26"/>
        </w:rPr>
        <w:lastRenderedPageBreak/>
        <w:t>Objectives:</w:t>
      </w:r>
      <w:r w:rsidRPr="00235B5A">
        <w:rPr>
          <w:rFonts w:ascii="Calibri" w:hAnsi="Calibri"/>
          <w:color w:val="365F91" w:themeColor="accent1" w:themeShade="BF"/>
          <w:sz w:val="26"/>
          <w:szCs w:val="26"/>
        </w:rPr>
        <w:t xml:space="preserve"> </w:t>
      </w:r>
      <w:r w:rsidRPr="004B60E8">
        <w:rPr>
          <w:rFonts w:ascii="Calibri" w:hAnsi="Calibri"/>
          <w:color w:val="000000" w:themeColor="text1"/>
          <w:sz w:val="22"/>
          <w:szCs w:val="22"/>
        </w:rPr>
        <w:t>Students will…</w:t>
      </w:r>
    </w:p>
    <w:p w14:paraId="387EB559" w14:textId="03B9ECE5" w:rsidR="003E052B" w:rsidRPr="004B60E8" w:rsidRDefault="003E052B" w:rsidP="003E052B">
      <w:pPr>
        <w:pStyle w:val="NoSpacing"/>
        <w:numPr>
          <w:ilvl w:val="0"/>
          <w:numId w:val="40"/>
        </w:numPr>
        <w:rPr>
          <w:rFonts w:ascii="Calibri" w:hAnsi="Calibri" w:cs="Calibri"/>
          <w:sz w:val="22"/>
          <w:szCs w:val="22"/>
        </w:rPr>
      </w:pPr>
      <w:r w:rsidRPr="004B60E8">
        <w:rPr>
          <w:rFonts w:ascii="Calibri" w:hAnsi="Calibri" w:cs="Calibri"/>
          <w:sz w:val="22"/>
          <w:szCs w:val="22"/>
        </w:rPr>
        <w:t>Complete a</w:t>
      </w:r>
      <w:r>
        <w:rPr>
          <w:rFonts w:ascii="Calibri" w:hAnsi="Calibri" w:cs="Calibri"/>
          <w:sz w:val="22"/>
          <w:szCs w:val="22"/>
        </w:rPr>
        <w:t>n</w:t>
      </w:r>
      <w:r w:rsidRPr="004B60E8">
        <w:rPr>
          <w:rFonts w:ascii="Calibri" w:hAnsi="Calibri" w:cs="Calibri"/>
          <w:sz w:val="22"/>
          <w:szCs w:val="22"/>
        </w:rPr>
        <w:t xml:space="preserve"> ecosystem graphic organizer based on evidence from readings</w:t>
      </w:r>
    </w:p>
    <w:p w14:paraId="6FFFE601" w14:textId="3C187130" w:rsidR="003E052B" w:rsidRPr="004B60E8" w:rsidRDefault="003E052B" w:rsidP="003E052B">
      <w:pPr>
        <w:pStyle w:val="NoSpacing"/>
        <w:numPr>
          <w:ilvl w:val="0"/>
          <w:numId w:val="40"/>
        </w:numPr>
        <w:rPr>
          <w:rFonts w:ascii="Calibri" w:hAnsi="Calibri" w:cs="Calibri"/>
          <w:sz w:val="22"/>
          <w:szCs w:val="22"/>
        </w:rPr>
      </w:pPr>
      <w:r w:rsidRPr="004B60E8">
        <w:rPr>
          <w:rFonts w:ascii="Calibri" w:hAnsi="Calibri" w:cs="Calibri"/>
          <w:sz w:val="22"/>
          <w:szCs w:val="22"/>
        </w:rPr>
        <w:t>Perform calculations to determine the approximate mass of cell phone cases that are disposed of each year</w:t>
      </w:r>
    </w:p>
    <w:p w14:paraId="4727A9ED" w14:textId="670AEDD5" w:rsidR="003E052B" w:rsidRDefault="003E052B" w:rsidP="003E052B">
      <w:pPr>
        <w:pStyle w:val="NoSpacing"/>
        <w:numPr>
          <w:ilvl w:val="0"/>
          <w:numId w:val="40"/>
        </w:numPr>
        <w:rPr>
          <w:rFonts w:ascii="Calibri" w:hAnsi="Calibri" w:cs="Calibri"/>
          <w:sz w:val="22"/>
          <w:szCs w:val="22"/>
        </w:rPr>
      </w:pPr>
      <w:r w:rsidRPr="004B60E8">
        <w:rPr>
          <w:rFonts w:ascii="Calibri" w:hAnsi="Calibri" w:cs="Calibri"/>
          <w:sz w:val="22"/>
          <w:szCs w:val="22"/>
        </w:rPr>
        <w:t>Work collaboratively to define problems associated with cell phone case use and disposal</w:t>
      </w:r>
    </w:p>
    <w:p w14:paraId="4832FB6E" w14:textId="77777777" w:rsidR="00D75C1F" w:rsidRDefault="00D75C1F" w:rsidP="00D75C1F">
      <w:pPr>
        <w:pStyle w:val="NoSpacing"/>
        <w:outlineLvl w:val="0"/>
        <w:rPr>
          <w:b/>
          <w:color w:val="000000" w:themeColor="text1"/>
        </w:rPr>
      </w:pPr>
    </w:p>
    <w:p w14:paraId="1AB1F9AA" w14:textId="20DAF021" w:rsidR="00D75C1F" w:rsidRPr="00AC56D8" w:rsidRDefault="00D75C1F" w:rsidP="00D75C1F">
      <w:pPr>
        <w:pStyle w:val="NoSpacing"/>
        <w:outlineLvl w:val="0"/>
        <w:rPr>
          <w:color w:val="244061" w:themeColor="accent1" w:themeShade="80"/>
        </w:rPr>
      </w:pPr>
      <w:r>
        <w:rPr>
          <w:rFonts w:ascii="Calibri" w:hAnsi="Calibri"/>
          <w:b/>
          <w:color w:val="365F91" w:themeColor="accent1" w:themeShade="BF"/>
          <w:sz w:val="26"/>
          <w:szCs w:val="26"/>
        </w:rPr>
        <w:t>Key terms</w:t>
      </w:r>
      <w:r w:rsidRPr="00235B5A">
        <w:rPr>
          <w:rFonts w:ascii="Calibri" w:hAnsi="Calibri"/>
          <w:b/>
          <w:color w:val="365F91" w:themeColor="accent1" w:themeShade="BF"/>
          <w:sz w:val="26"/>
          <w:szCs w:val="26"/>
        </w:rPr>
        <w:t>:</w:t>
      </w:r>
      <w:r w:rsidRPr="00235B5A">
        <w:rPr>
          <w:rFonts w:ascii="Calibri" w:hAnsi="Calibri"/>
          <w:color w:val="365F91" w:themeColor="accent1" w:themeShade="BF"/>
          <w:sz w:val="26"/>
          <w:szCs w:val="26"/>
        </w:rPr>
        <w:t xml:space="preserve"> </w:t>
      </w:r>
      <w:r w:rsidRPr="00D75C1F">
        <w:rPr>
          <w:rFonts w:ascii="Calibri" w:hAnsi="Calibri" w:cs="Calibri"/>
          <w:color w:val="000000" w:themeColor="text1"/>
          <w:sz w:val="22"/>
          <w:szCs w:val="22"/>
        </w:rPr>
        <w:t>Sustainability, ecosystem, nonrenewable resources</w:t>
      </w:r>
    </w:p>
    <w:p w14:paraId="7F166F1F" w14:textId="77777777" w:rsidR="00D75C1F" w:rsidRPr="004B60E8" w:rsidRDefault="00D75C1F" w:rsidP="00D75C1F">
      <w:pPr>
        <w:pStyle w:val="NoSpacing"/>
        <w:rPr>
          <w:rFonts w:ascii="Calibri" w:hAnsi="Calibri" w:cs="Calibri"/>
          <w:sz w:val="22"/>
          <w:szCs w:val="22"/>
        </w:rPr>
      </w:pPr>
    </w:p>
    <w:p w14:paraId="6673831E" w14:textId="77777777" w:rsidR="003E052B" w:rsidRPr="00235B5A" w:rsidRDefault="003E052B" w:rsidP="003E052B">
      <w:pPr>
        <w:rPr>
          <w:rFonts w:ascii="Calibri" w:hAnsi="Calibri"/>
          <w:b/>
          <w:color w:val="365F91" w:themeColor="accent1" w:themeShade="BF"/>
          <w:sz w:val="26"/>
          <w:szCs w:val="26"/>
        </w:rPr>
      </w:pPr>
      <w:bookmarkStart w:id="0" w:name="_GoBack"/>
      <w:bookmarkEnd w:id="0"/>
      <w:r w:rsidRPr="00235B5A">
        <w:rPr>
          <w:rFonts w:ascii="Calibri" w:hAnsi="Calibri"/>
          <w:b/>
          <w:color w:val="365F91" w:themeColor="accent1" w:themeShade="BF"/>
          <w:sz w:val="26"/>
          <w:szCs w:val="26"/>
        </w:rPr>
        <w:t>Materials:</w:t>
      </w:r>
    </w:p>
    <w:p w14:paraId="7879F787"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Online interactive class quiz platform (</w:t>
      </w:r>
      <w:proofErr w:type="gramStart"/>
      <w:r w:rsidRPr="004B60E8">
        <w:rPr>
          <w:rFonts w:ascii="Calibri" w:hAnsi="Calibri" w:cs="Calibri"/>
          <w:color w:val="000000"/>
          <w:sz w:val="22"/>
          <w:szCs w:val="22"/>
        </w:rPr>
        <w:t>Kahoot!,</w:t>
      </w:r>
      <w:proofErr w:type="gramEnd"/>
      <w:r w:rsidRPr="004B60E8">
        <w:rPr>
          <w:rFonts w:ascii="Calibri" w:hAnsi="Calibri" w:cs="Calibri"/>
          <w:color w:val="000000"/>
          <w:sz w:val="22"/>
          <w:szCs w:val="22"/>
        </w:rPr>
        <w:t xml:space="preserve"> Poll Everywhere, etc.)</w:t>
      </w:r>
    </w:p>
    <w:p w14:paraId="7A19E9E1"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Electronic devices (smartphones, iPads, or computers; 1 per student)</w:t>
      </w:r>
    </w:p>
    <w:p w14:paraId="4F2E560C"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Calculators (1 per student)</w:t>
      </w:r>
    </w:p>
    <w:p w14:paraId="3FA7E732"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 xml:space="preserve">Copies of </w:t>
      </w:r>
      <w:r w:rsidRPr="004B60E8">
        <w:rPr>
          <w:rFonts w:ascii="Calibri" w:hAnsi="Calibri" w:cs="Calibri"/>
          <w:i/>
          <w:color w:val="000000"/>
          <w:sz w:val="22"/>
          <w:szCs w:val="22"/>
        </w:rPr>
        <w:t>Lesson 1 Student Sheet: Ecosystem Graphic Organizer</w:t>
      </w:r>
    </w:p>
    <w:p w14:paraId="275D4507"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 xml:space="preserve">Copies of </w:t>
      </w:r>
      <w:r w:rsidRPr="004B60E8">
        <w:rPr>
          <w:rFonts w:ascii="Calibri" w:hAnsi="Calibri" w:cs="Calibri"/>
          <w:i/>
          <w:color w:val="000000"/>
          <w:sz w:val="22"/>
          <w:szCs w:val="22"/>
        </w:rPr>
        <w:t>Lesson 1 Student Sheet: Mass Calculation</w:t>
      </w:r>
    </w:p>
    <w:p w14:paraId="402DEB8B"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 xml:space="preserve">Copies of </w:t>
      </w:r>
      <w:r w:rsidRPr="004B60E8">
        <w:rPr>
          <w:rFonts w:ascii="Calibri" w:hAnsi="Calibri" w:cs="Calibri"/>
          <w:i/>
          <w:color w:val="000000"/>
          <w:sz w:val="22"/>
          <w:szCs w:val="22"/>
        </w:rPr>
        <w:t>More plastic than fish in the sea by 2050</w:t>
      </w:r>
      <w:r w:rsidRPr="004B60E8">
        <w:rPr>
          <w:rFonts w:ascii="Calibri" w:hAnsi="Calibri" w:cs="Calibri"/>
          <w:color w:val="000000"/>
          <w:sz w:val="22"/>
          <w:szCs w:val="22"/>
        </w:rPr>
        <w:t xml:space="preserve"> </w:t>
      </w:r>
      <w:hyperlink r:id="rId15" w:history="1">
        <w:r w:rsidRPr="004B60E8">
          <w:rPr>
            <w:rStyle w:val="Hyperlink"/>
            <w:rFonts w:ascii="Calibri" w:hAnsi="Calibri" w:cs="Calibri"/>
            <w:sz w:val="22"/>
            <w:szCs w:val="22"/>
          </w:rPr>
          <w:t>https://www.theguardian.com/business/2016/jan/19/more-plastic-than-fish-in-the-sea-by-2050-warns-ellen-macarthur</w:t>
        </w:r>
      </w:hyperlink>
      <w:r w:rsidRPr="004B60E8">
        <w:rPr>
          <w:rFonts w:ascii="Calibri" w:hAnsi="Calibri" w:cs="Calibri"/>
          <w:color w:val="000000"/>
          <w:sz w:val="22"/>
          <w:szCs w:val="22"/>
        </w:rPr>
        <w:t xml:space="preserve"> </w:t>
      </w:r>
    </w:p>
    <w:p w14:paraId="3CB210B5"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Digital balance</w:t>
      </w:r>
    </w:p>
    <w:p w14:paraId="1637C819" w14:textId="77777777" w:rsidR="003E052B" w:rsidRPr="004B60E8" w:rsidRDefault="003E052B" w:rsidP="003E052B">
      <w:pPr>
        <w:pStyle w:val="NoSpacing"/>
        <w:numPr>
          <w:ilvl w:val="0"/>
          <w:numId w:val="41"/>
        </w:numPr>
        <w:rPr>
          <w:rFonts w:ascii="Calibri" w:hAnsi="Calibri" w:cs="Calibri"/>
          <w:color w:val="000000"/>
          <w:sz w:val="22"/>
          <w:szCs w:val="22"/>
        </w:rPr>
      </w:pPr>
      <w:r w:rsidRPr="004B60E8">
        <w:rPr>
          <w:rFonts w:ascii="Calibri" w:hAnsi="Calibri" w:cs="Calibri"/>
          <w:color w:val="000000"/>
          <w:sz w:val="22"/>
          <w:szCs w:val="22"/>
        </w:rPr>
        <w:t>Sticky notes (3 per student group)</w:t>
      </w:r>
    </w:p>
    <w:p w14:paraId="75042079" w14:textId="77777777" w:rsidR="003E052B" w:rsidRDefault="003E052B" w:rsidP="003E052B">
      <w:pPr>
        <w:ind w:left="720"/>
        <w:rPr>
          <w:rFonts w:ascii="Calibri" w:hAnsi="Calibri"/>
          <w:b/>
          <w:color w:val="008000"/>
          <w:sz w:val="22"/>
          <w:szCs w:val="22"/>
        </w:rPr>
      </w:pPr>
    </w:p>
    <w:p w14:paraId="3A5EC768" w14:textId="77777777" w:rsidR="003E052B" w:rsidRDefault="003E052B" w:rsidP="003E052B">
      <w:pPr>
        <w:rPr>
          <w:rFonts w:ascii="Calibri" w:hAnsi="Calibri"/>
        </w:rPr>
      </w:pPr>
      <w:r w:rsidRPr="00235B5A">
        <w:rPr>
          <w:rFonts w:ascii="Calibri" w:hAnsi="Calibri"/>
          <w:b/>
          <w:color w:val="365F91" w:themeColor="accent1" w:themeShade="BF"/>
          <w:sz w:val="26"/>
          <w:szCs w:val="26"/>
        </w:rPr>
        <w:t>Time Required:</w:t>
      </w:r>
      <w:r w:rsidRPr="00B51F25">
        <w:rPr>
          <w:rFonts w:ascii="Calibri" w:hAnsi="Calibri"/>
          <w:color w:val="365F91" w:themeColor="accent1" w:themeShade="BF"/>
          <w:sz w:val="22"/>
          <w:szCs w:val="22"/>
        </w:rPr>
        <w:t xml:space="preserve"> </w:t>
      </w:r>
      <w:r w:rsidRPr="004B60E8">
        <w:rPr>
          <w:rFonts w:ascii="Calibri" w:hAnsi="Calibri" w:cs="Calibri"/>
          <w:sz w:val="22"/>
          <w:szCs w:val="22"/>
        </w:rPr>
        <w:t>One or two</w:t>
      </w:r>
      <w:r w:rsidRPr="004B60E8">
        <w:rPr>
          <w:rFonts w:ascii="Calibri" w:hAnsi="Calibri" w:cs="Calibri"/>
          <w:color w:val="000000"/>
          <w:sz w:val="22"/>
          <w:szCs w:val="22"/>
        </w:rPr>
        <w:t xml:space="preserve"> 45- to 60-minute class periods</w:t>
      </w:r>
    </w:p>
    <w:p w14:paraId="6114A796" w14:textId="77777777" w:rsidR="003E052B" w:rsidRDefault="003E052B" w:rsidP="003E052B">
      <w:pPr>
        <w:rPr>
          <w:rFonts w:ascii="Calibri" w:hAnsi="Calibri"/>
          <w:sz w:val="22"/>
        </w:rPr>
      </w:pPr>
    </w:p>
    <w:p w14:paraId="706E1848" w14:textId="77777777" w:rsidR="003E052B" w:rsidRPr="00235B5A" w:rsidRDefault="003E052B" w:rsidP="003E052B">
      <w:pPr>
        <w:outlineLvl w:val="0"/>
        <w:rPr>
          <w:rFonts w:ascii="Calibri" w:hAnsi="Calibri"/>
          <w:b/>
          <w:color w:val="365F91" w:themeColor="accent1" w:themeShade="BF"/>
          <w:sz w:val="26"/>
          <w:szCs w:val="26"/>
        </w:rPr>
      </w:pPr>
      <w:r w:rsidRPr="00235B5A">
        <w:rPr>
          <w:rFonts w:ascii="Calibri" w:hAnsi="Calibri"/>
          <w:b/>
          <w:color w:val="365F91" w:themeColor="accent1" w:themeShade="BF"/>
          <w:sz w:val="26"/>
          <w:szCs w:val="26"/>
        </w:rPr>
        <w:t xml:space="preserve">Standards Met: </w:t>
      </w:r>
    </w:p>
    <w:p w14:paraId="4AA6667C" w14:textId="77777777" w:rsidR="003E052B" w:rsidRDefault="003E052B" w:rsidP="003E052B">
      <w:pPr>
        <w:pStyle w:val="NoSpacing"/>
        <w:rPr>
          <w:rFonts w:ascii="Calibri" w:hAnsi="Calibri" w:cs="Calibri"/>
          <w:sz w:val="22"/>
          <w:szCs w:val="22"/>
        </w:rPr>
      </w:pPr>
      <w:r w:rsidRPr="004B60E8">
        <w:rPr>
          <w:rFonts w:ascii="Calibri" w:hAnsi="Calibri" w:cs="Calibri"/>
          <w:b/>
          <w:sz w:val="22"/>
          <w:szCs w:val="22"/>
        </w:rPr>
        <w:t>MS-PS1-3.</w:t>
      </w:r>
      <w:r w:rsidRPr="004B60E8">
        <w:rPr>
          <w:rFonts w:ascii="Calibri" w:hAnsi="Calibri" w:cs="Calibri"/>
          <w:sz w:val="22"/>
          <w:szCs w:val="22"/>
        </w:rPr>
        <w:t xml:space="preserve"> Gather and make sense of information to describe that synthetic materials come from natural resources and impact society.</w:t>
      </w:r>
    </w:p>
    <w:p w14:paraId="6CB68547" w14:textId="77777777" w:rsidR="003E052B" w:rsidRDefault="003E052B" w:rsidP="003E052B">
      <w:pPr>
        <w:pStyle w:val="NoSpacing"/>
        <w:rPr>
          <w:rFonts w:ascii="Calibri" w:hAnsi="Calibri" w:cs="Calibri"/>
          <w:sz w:val="22"/>
          <w:szCs w:val="22"/>
        </w:rPr>
      </w:pPr>
    </w:p>
    <w:p w14:paraId="3123D3A7" w14:textId="77777777" w:rsidR="003E052B" w:rsidRPr="004B60E8" w:rsidRDefault="003E052B" w:rsidP="003E052B">
      <w:pPr>
        <w:pStyle w:val="NoSpacing"/>
        <w:outlineLvl w:val="0"/>
        <w:rPr>
          <w:rFonts w:ascii="Calibri" w:hAnsi="Calibri" w:cs="Calibri"/>
          <w:color w:val="4F81BD" w:themeColor="accent1"/>
          <w:sz w:val="26"/>
          <w:szCs w:val="26"/>
        </w:rPr>
      </w:pPr>
      <w:r>
        <w:rPr>
          <w:rFonts w:ascii="Calibri" w:hAnsi="Calibri"/>
          <w:b/>
          <w:color w:val="365F91" w:themeColor="accent1" w:themeShade="BF"/>
          <w:sz w:val="26"/>
          <w:szCs w:val="26"/>
        </w:rPr>
        <w:t>Keys to Success:</w:t>
      </w:r>
      <w:r w:rsidRPr="00235B5A">
        <w:rPr>
          <w:rFonts w:ascii="Calibri" w:hAnsi="Calibri"/>
          <w:b/>
          <w:color w:val="365F91" w:themeColor="accent1" w:themeShade="BF"/>
          <w:sz w:val="26"/>
          <w:szCs w:val="26"/>
        </w:rPr>
        <w:t xml:space="preserve"> </w:t>
      </w:r>
    </w:p>
    <w:p w14:paraId="467B8602" w14:textId="77777777" w:rsidR="003E052B" w:rsidRPr="004B60E8" w:rsidRDefault="003E052B" w:rsidP="003E052B">
      <w:pPr>
        <w:pStyle w:val="NoSpacing"/>
        <w:numPr>
          <w:ilvl w:val="0"/>
          <w:numId w:val="44"/>
        </w:numPr>
        <w:rPr>
          <w:rFonts w:ascii="Calibri" w:hAnsi="Calibri" w:cs="Calibri"/>
          <w:color w:val="000000"/>
          <w:sz w:val="22"/>
          <w:szCs w:val="22"/>
        </w:rPr>
      </w:pPr>
      <w:r w:rsidRPr="004B60E8">
        <w:rPr>
          <w:rFonts w:ascii="Calibri" w:hAnsi="Calibri" w:cs="Calibri"/>
          <w:sz w:val="22"/>
          <w:szCs w:val="22"/>
        </w:rPr>
        <w:t xml:space="preserve">A Kahoot! quiz has been made to accompany this lesson. If you prefer, you may use the PowerPoint provided to create a quiz on a platform more familiar to your students. The quiz can be accessed here: </w:t>
      </w:r>
      <w:r w:rsidRPr="004B60E8">
        <w:rPr>
          <w:rFonts w:ascii="Calibri" w:hAnsi="Calibri" w:cs="Calibri"/>
          <w:color w:val="000000"/>
          <w:sz w:val="22"/>
          <w:szCs w:val="22"/>
        </w:rPr>
        <w:t>“Beyond Benign Plastics Quiz”</w:t>
      </w:r>
      <w:hyperlink r:id="rId16" w:anchor="/k/63354ec1-345b-4929-b1a6-9994f8a68591" w:history="1">
        <w:r w:rsidRPr="004B60E8">
          <w:rPr>
            <w:rStyle w:val="Hyperlink"/>
            <w:rFonts w:ascii="Calibri" w:hAnsi="Calibri" w:cs="Calibri"/>
            <w:color w:val="000000"/>
            <w:sz w:val="22"/>
            <w:szCs w:val="22"/>
          </w:rPr>
          <w:t xml:space="preserve"> </w:t>
        </w:r>
        <w:r w:rsidRPr="004B60E8">
          <w:rPr>
            <w:rStyle w:val="Hyperlink"/>
            <w:rFonts w:ascii="Calibri" w:hAnsi="Calibri" w:cs="Calibri"/>
            <w:color w:val="1155CC"/>
            <w:sz w:val="22"/>
            <w:szCs w:val="22"/>
          </w:rPr>
          <w:t>https://play.kahoot.it/#/k/63354ec1-345b-4929-b1a6-9994f8a68591</w:t>
        </w:r>
      </w:hyperlink>
      <w:r w:rsidRPr="004B60E8">
        <w:rPr>
          <w:rStyle w:val="Hyperlink"/>
          <w:rFonts w:ascii="Calibri" w:hAnsi="Calibri" w:cs="Calibri"/>
          <w:color w:val="1155CC"/>
          <w:sz w:val="22"/>
          <w:szCs w:val="22"/>
        </w:rPr>
        <w:t>.</w:t>
      </w:r>
    </w:p>
    <w:p w14:paraId="0BD0DA7D" w14:textId="77777777" w:rsidR="003E052B" w:rsidRPr="004B60E8" w:rsidRDefault="003E052B" w:rsidP="003E052B">
      <w:pPr>
        <w:pStyle w:val="NoSpacing"/>
        <w:numPr>
          <w:ilvl w:val="0"/>
          <w:numId w:val="42"/>
        </w:numPr>
        <w:rPr>
          <w:rFonts w:ascii="Calibri" w:eastAsiaTheme="minorEastAsia" w:hAnsi="Calibri" w:cs="Calibri"/>
          <w:sz w:val="22"/>
          <w:szCs w:val="22"/>
        </w:rPr>
      </w:pPr>
      <w:r w:rsidRPr="004B60E8">
        <w:rPr>
          <w:rFonts w:ascii="Calibri" w:hAnsi="Calibri" w:cs="Calibri"/>
          <w:sz w:val="22"/>
          <w:szCs w:val="22"/>
        </w:rPr>
        <w:t>Kahoot! and Poll Everywhere allow students to report—</w:t>
      </w:r>
      <w:r w:rsidRPr="004B60E8">
        <w:rPr>
          <w:rFonts w:ascii="Calibri" w:eastAsia="Calibri" w:hAnsi="Calibri" w:cs="Calibri"/>
          <w:sz w:val="22"/>
          <w:szCs w:val="22"/>
        </w:rPr>
        <w:t>in real time—</w:t>
      </w:r>
      <w:r w:rsidRPr="004B60E8">
        <w:rPr>
          <w:rFonts w:ascii="Calibri" w:hAnsi="Calibri" w:cs="Calibri"/>
          <w:sz w:val="22"/>
          <w:szCs w:val="22"/>
        </w:rPr>
        <w:t>their answers to questions with the rest of the class. This allows the teacher to gauge student understanding in a low-pressure, interactive way. If devices are not available for all students, a similar result can be achieved using the provided PowerPoint to go through the questions as a class.</w:t>
      </w:r>
    </w:p>
    <w:p w14:paraId="665AA621" w14:textId="77777777" w:rsidR="003E052B" w:rsidRPr="004B60E8" w:rsidRDefault="003E052B" w:rsidP="003E052B">
      <w:pPr>
        <w:pStyle w:val="NoSpacing"/>
        <w:numPr>
          <w:ilvl w:val="0"/>
          <w:numId w:val="42"/>
        </w:numPr>
        <w:rPr>
          <w:rFonts w:ascii="Calibri" w:hAnsi="Calibri" w:cs="Calibri"/>
          <w:sz w:val="22"/>
          <w:szCs w:val="22"/>
        </w:rPr>
      </w:pPr>
      <w:r w:rsidRPr="004B60E8">
        <w:rPr>
          <w:rFonts w:ascii="Calibri" w:hAnsi="Calibri" w:cs="Calibri"/>
          <w:sz w:val="22"/>
          <w:szCs w:val="22"/>
        </w:rPr>
        <w:t xml:space="preserve">In place of the provided graphic organizer, students may also create their own graphic organizers. </w:t>
      </w:r>
    </w:p>
    <w:p w14:paraId="3EA42D16" w14:textId="77777777" w:rsidR="003E052B" w:rsidRPr="004B60E8" w:rsidRDefault="003E052B" w:rsidP="003E052B">
      <w:pPr>
        <w:pStyle w:val="NoSpacing"/>
        <w:rPr>
          <w:rFonts w:ascii="Calibri" w:hAnsi="Calibri" w:cs="Calibri"/>
          <w:sz w:val="22"/>
          <w:szCs w:val="22"/>
        </w:rPr>
      </w:pPr>
    </w:p>
    <w:p w14:paraId="3B626A74" w14:textId="77777777" w:rsidR="003E052B" w:rsidRPr="004B60E8" w:rsidRDefault="003E052B" w:rsidP="003E052B">
      <w:pPr>
        <w:pStyle w:val="NoSpacing"/>
        <w:outlineLvl w:val="0"/>
        <w:rPr>
          <w:rFonts w:ascii="Calibri" w:hAnsi="Calibri" w:cs="Calibri"/>
          <w:b/>
          <w:color w:val="000000" w:themeColor="text1"/>
          <w:sz w:val="22"/>
          <w:szCs w:val="22"/>
        </w:rPr>
      </w:pPr>
      <w:r>
        <w:rPr>
          <w:rFonts w:ascii="Calibri" w:hAnsi="Calibri"/>
          <w:b/>
          <w:color w:val="365F91" w:themeColor="accent1" w:themeShade="BF"/>
          <w:sz w:val="26"/>
          <w:szCs w:val="26"/>
        </w:rPr>
        <w:t xml:space="preserve">Teacher Preparation: </w:t>
      </w:r>
    </w:p>
    <w:p w14:paraId="499AA63A" w14:textId="77777777" w:rsidR="003E052B" w:rsidRPr="004B60E8" w:rsidRDefault="003E052B" w:rsidP="003E052B">
      <w:pPr>
        <w:pStyle w:val="NoSpacing"/>
        <w:numPr>
          <w:ilvl w:val="0"/>
          <w:numId w:val="43"/>
        </w:numPr>
        <w:rPr>
          <w:rFonts w:ascii="Calibri" w:hAnsi="Calibri" w:cs="Calibri"/>
          <w:color w:val="000000" w:themeColor="text1"/>
          <w:sz w:val="22"/>
          <w:szCs w:val="22"/>
        </w:rPr>
      </w:pPr>
      <w:r w:rsidRPr="004B60E8">
        <w:rPr>
          <w:rFonts w:ascii="Calibri" w:hAnsi="Calibri" w:cs="Calibri"/>
          <w:color w:val="000000" w:themeColor="text1"/>
          <w:sz w:val="22"/>
          <w:szCs w:val="22"/>
        </w:rPr>
        <w:t>Set up online quiz accounts for students.</w:t>
      </w:r>
    </w:p>
    <w:p w14:paraId="4CE7E0DA" w14:textId="77777777" w:rsidR="003E052B" w:rsidRPr="004B60E8" w:rsidRDefault="003E052B" w:rsidP="003E052B">
      <w:pPr>
        <w:pStyle w:val="NoSpacing"/>
        <w:numPr>
          <w:ilvl w:val="0"/>
          <w:numId w:val="43"/>
        </w:numPr>
        <w:rPr>
          <w:rFonts w:ascii="Calibri" w:hAnsi="Calibri" w:cs="Calibri"/>
          <w:color w:val="000000" w:themeColor="text1"/>
          <w:sz w:val="22"/>
          <w:szCs w:val="22"/>
        </w:rPr>
      </w:pPr>
      <w:r w:rsidRPr="004B60E8">
        <w:rPr>
          <w:rFonts w:ascii="Calibri" w:hAnsi="Calibri" w:cs="Calibri"/>
          <w:color w:val="000000" w:themeColor="text1"/>
          <w:sz w:val="22"/>
          <w:szCs w:val="22"/>
        </w:rPr>
        <w:t>Set up the online quiz for your class</w:t>
      </w:r>
      <w:r w:rsidRPr="004B60E8" w:rsidDel="00B72495">
        <w:rPr>
          <w:rFonts w:ascii="Calibri" w:hAnsi="Calibri" w:cs="Calibri"/>
          <w:color w:val="000000" w:themeColor="text1"/>
          <w:sz w:val="22"/>
          <w:szCs w:val="22"/>
        </w:rPr>
        <w:t xml:space="preserve"> </w:t>
      </w:r>
      <w:r w:rsidRPr="004B60E8">
        <w:rPr>
          <w:rFonts w:ascii="Calibri" w:hAnsi="Calibri" w:cs="Calibri"/>
          <w:color w:val="000000" w:themeColor="text1"/>
          <w:sz w:val="22"/>
          <w:szCs w:val="22"/>
        </w:rPr>
        <w:t>if you’re using a quiz platform other than Kahoot!</w:t>
      </w:r>
    </w:p>
    <w:p w14:paraId="76A9E69B" w14:textId="77777777" w:rsidR="003E052B" w:rsidRPr="004B60E8" w:rsidRDefault="003E052B" w:rsidP="003E052B">
      <w:pPr>
        <w:pStyle w:val="NoSpacing"/>
        <w:rPr>
          <w:rFonts w:ascii="Calibri" w:hAnsi="Calibri" w:cs="Calibri"/>
          <w:sz w:val="22"/>
          <w:szCs w:val="22"/>
        </w:rPr>
      </w:pPr>
    </w:p>
    <w:p w14:paraId="18CFA0F1" w14:textId="77777777" w:rsidR="003E052B" w:rsidRDefault="003E052B" w:rsidP="003E052B">
      <w:pPr>
        <w:pStyle w:val="NoSpacing"/>
        <w:ind w:left="720"/>
        <w:rPr>
          <w:rFonts w:ascii="Calibri" w:hAnsi="Calibri"/>
          <w:b/>
          <w:color w:val="365F91" w:themeColor="accent1" w:themeShade="BF"/>
          <w:sz w:val="26"/>
          <w:szCs w:val="26"/>
          <w:lang w:val="en-GB"/>
        </w:rPr>
      </w:pPr>
    </w:p>
    <w:p w14:paraId="70416C98" w14:textId="77777777" w:rsidR="003E052B" w:rsidRDefault="003E052B" w:rsidP="003E052B">
      <w:pPr>
        <w:pStyle w:val="NoSpacing"/>
        <w:ind w:left="720"/>
        <w:rPr>
          <w:rFonts w:ascii="Calibri" w:hAnsi="Calibri"/>
          <w:b/>
          <w:color w:val="365F91" w:themeColor="accent1" w:themeShade="BF"/>
          <w:sz w:val="26"/>
          <w:szCs w:val="26"/>
          <w:lang w:val="en-GB"/>
        </w:rPr>
      </w:pPr>
    </w:p>
    <w:p w14:paraId="18EFFA48" w14:textId="77777777" w:rsidR="003E052B" w:rsidRDefault="003E052B" w:rsidP="003E052B">
      <w:pPr>
        <w:pStyle w:val="NoSpacing"/>
        <w:ind w:left="720"/>
        <w:rPr>
          <w:rFonts w:ascii="Calibri" w:hAnsi="Calibri"/>
          <w:b/>
          <w:color w:val="365F91" w:themeColor="accent1" w:themeShade="BF"/>
          <w:sz w:val="26"/>
          <w:szCs w:val="26"/>
          <w:lang w:val="en-GB"/>
        </w:rPr>
      </w:pPr>
    </w:p>
    <w:p w14:paraId="496167C2" w14:textId="77777777" w:rsidR="003E052B" w:rsidRDefault="003E052B" w:rsidP="003E052B">
      <w:pPr>
        <w:pStyle w:val="NoSpacing"/>
        <w:ind w:left="720"/>
        <w:rPr>
          <w:rFonts w:ascii="Calibri" w:hAnsi="Calibri"/>
          <w:b/>
          <w:color w:val="365F91" w:themeColor="accent1" w:themeShade="BF"/>
          <w:sz w:val="26"/>
          <w:szCs w:val="26"/>
          <w:lang w:val="en-GB"/>
        </w:rPr>
      </w:pPr>
    </w:p>
    <w:p w14:paraId="38D661E2" w14:textId="77777777" w:rsidR="003E052B" w:rsidRDefault="003E052B" w:rsidP="003E052B">
      <w:pPr>
        <w:pStyle w:val="NoSpacing"/>
        <w:ind w:left="720"/>
        <w:rPr>
          <w:rFonts w:ascii="Calibri" w:hAnsi="Calibri"/>
          <w:b/>
          <w:color w:val="365F91" w:themeColor="accent1" w:themeShade="BF"/>
          <w:sz w:val="26"/>
          <w:szCs w:val="26"/>
          <w:lang w:val="en-GB"/>
        </w:rPr>
      </w:pPr>
    </w:p>
    <w:p w14:paraId="1375DDDE" w14:textId="77777777" w:rsidR="003E052B" w:rsidRDefault="003E052B" w:rsidP="003E052B">
      <w:pPr>
        <w:pStyle w:val="NoSpacing"/>
        <w:ind w:left="720"/>
        <w:rPr>
          <w:rFonts w:ascii="Calibri" w:hAnsi="Calibri"/>
          <w:color w:val="000000"/>
          <w:sz w:val="22"/>
          <w:szCs w:val="22"/>
        </w:rPr>
      </w:pPr>
    </w:p>
    <w:p w14:paraId="705E07CD" w14:textId="77777777" w:rsidR="003E052B" w:rsidRDefault="003E052B" w:rsidP="003E052B">
      <w:pPr>
        <w:pStyle w:val="NoSpacing"/>
        <w:ind w:left="720"/>
        <w:rPr>
          <w:rFonts w:ascii="Calibri" w:hAnsi="Calibri"/>
          <w:color w:val="000000"/>
          <w:sz w:val="22"/>
          <w:szCs w:val="22"/>
        </w:rPr>
      </w:pPr>
    </w:p>
    <w:p w14:paraId="625E43E6" w14:textId="77777777" w:rsidR="003E052B" w:rsidRPr="00235B5A" w:rsidRDefault="003E052B" w:rsidP="003E052B">
      <w:pPr>
        <w:rPr>
          <w:rFonts w:ascii="Calibri" w:hAnsi="Calibri"/>
          <w:b/>
          <w:color w:val="008000"/>
          <w:sz w:val="26"/>
          <w:szCs w:val="26"/>
        </w:rPr>
      </w:pPr>
      <w:r w:rsidRPr="00235B5A">
        <w:rPr>
          <w:rFonts w:ascii="Calibri" w:hAnsi="Calibri"/>
          <w:b/>
          <w:color w:val="365F91" w:themeColor="accent1" w:themeShade="BF"/>
          <w:sz w:val="26"/>
          <w:szCs w:val="26"/>
        </w:rPr>
        <w:t xml:space="preserve">Procedure: </w:t>
      </w:r>
    </w:p>
    <w:p w14:paraId="555FB548" w14:textId="77777777" w:rsidR="003E052B" w:rsidRDefault="003E052B" w:rsidP="003E052B">
      <w:pPr>
        <w:rPr>
          <w:rFonts w:ascii="Calibri" w:hAnsi="Calibri"/>
          <w:sz w:val="22"/>
          <w:szCs w:val="22"/>
        </w:rPr>
      </w:pPr>
      <w:r>
        <w:rPr>
          <w:rFonts w:ascii="Calibri" w:hAnsi="Calibri"/>
          <w:sz w:val="22"/>
          <w:szCs w:val="22"/>
        </w:rPr>
        <w:t>5E Procedure:</w:t>
      </w:r>
    </w:p>
    <w:p w14:paraId="53BA661E" w14:textId="77777777" w:rsidR="003E052B" w:rsidRPr="004B60E8" w:rsidRDefault="003E052B" w:rsidP="003E052B">
      <w:pPr>
        <w:pStyle w:val="NoSpacing"/>
        <w:rPr>
          <w:rFonts w:ascii="Calibri" w:hAnsi="Calibri" w:cs="Calibri"/>
          <w:color w:val="000000"/>
          <w:sz w:val="22"/>
          <w:szCs w:val="22"/>
        </w:rPr>
      </w:pPr>
      <w:r w:rsidRPr="004B60E8">
        <w:rPr>
          <w:rFonts w:ascii="Calibri" w:hAnsi="Calibri" w:cs="Calibri"/>
          <w:i/>
          <w:color w:val="000000"/>
          <w:sz w:val="22"/>
          <w:szCs w:val="22"/>
        </w:rPr>
        <w:t>Engage:</w:t>
      </w:r>
      <w:r w:rsidRPr="004B60E8">
        <w:rPr>
          <w:rFonts w:ascii="Calibri" w:hAnsi="Calibri" w:cs="Calibri"/>
          <w:color w:val="000000"/>
          <w:sz w:val="22"/>
          <w:szCs w:val="22"/>
        </w:rPr>
        <w:t xml:space="preserve"> Students begin to develop an understanding of a global real-world problem: the challenges of making more plastics and the issue of ocean plastic debris. </w:t>
      </w:r>
    </w:p>
    <w:p w14:paraId="30EC7A5F" w14:textId="77777777" w:rsidR="003E052B" w:rsidRPr="004B60E8" w:rsidRDefault="003E052B" w:rsidP="003E052B">
      <w:pPr>
        <w:pStyle w:val="NoSpacing"/>
        <w:numPr>
          <w:ilvl w:val="0"/>
          <w:numId w:val="49"/>
        </w:numPr>
        <w:rPr>
          <w:rFonts w:ascii="Calibri" w:hAnsi="Calibri" w:cs="Calibri"/>
          <w:color w:val="000000"/>
          <w:sz w:val="22"/>
          <w:szCs w:val="22"/>
        </w:rPr>
      </w:pPr>
      <w:r w:rsidRPr="004B60E8">
        <w:rPr>
          <w:rFonts w:ascii="Calibri" w:hAnsi="Calibri" w:cs="Calibri"/>
          <w:color w:val="000000"/>
          <w:sz w:val="22"/>
          <w:szCs w:val="22"/>
        </w:rPr>
        <w:t>Hand out the Lesson 1 Student Sheet: Ecosystem Graphic Organizer</w:t>
      </w:r>
      <w:r w:rsidRPr="004B60E8">
        <w:rPr>
          <w:rFonts w:ascii="Calibri" w:hAnsi="Calibri" w:cs="Calibri"/>
          <w:i/>
          <w:color w:val="000000"/>
          <w:sz w:val="22"/>
          <w:szCs w:val="22"/>
        </w:rPr>
        <w:t xml:space="preserve"> </w:t>
      </w:r>
      <w:r w:rsidRPr="004B60E8">
        <w:rPr>
          <w:rFonts w:ascii="Calibri" w:hAnsi="Calibri" w:cs="Calibri"/>
          <w:color w:val="000000"/>
          <w:sz w:val="22"/>
          <w:szCs w:val="22"/>
        </w:rPr>
        <w:t xml:space="preserve">and instruct students to add to it as they participate in the online quiz and read through the article.  </w:t>
      </w:r>
    </w:p>
    <w:p w14:paraId="7B1F5072" w14:textId="77777777" w:rsidR="003E052B" w:rsidRPr="004B60E8" w:rsidRDefault="003E052B" w:rsidP="003E052B">
      <w:pPr>
        <w:pStyle w:val="NoSpacing"/>
        <w:numPr>
          <w:ilvl w:val="0"/>
          <w:numId w:val="49"/>
        </w:numPr>
        <w:rPr>
          <w:rFonts w:ascii="Calibri" w:hAnsi="Calibri" w:cs="Calibri"/>
          <w:color w:val="000000"/>
          <w:sz w:val="22"/>
          <w:szCs w:val="22"/>
        </w:rPr>
      </w:pPr>
      <w:r w:rsidRPr="004B60E8">
        <w:rPr>
          <w:rFonts w:ascii="Calibri" w:hAnsi="Calibri" w:cs="Calibri"/>
          <w:color w:val="000000"/>
          <w:sz w:val="22"/>
          <w:szCs w:val="22"/>
        </w:rPr>
        <w:t>Begin discussing the problems of plastics in the environment by going through the online quiz or the PowerPoint with your students:</w:t>
      </w:r>
    </w:p>
    <w:p w14:paraId="7B5E1F9E" w14:textId="77777777" w:rsidR="003E052B" w:rsidRPr="004B60E8" w:rsidRDefault="003E052B" w:rsidP="003E052B">
      <w:pPr>
        <w:pStyle w:val="NoSpacing"/>
        <w:numPr>
          <w:ilvl w:val="1"/>
          <w:numId w:val="49"/>
        </w:numPr>
        <w:rPr>
          <w:rFonts w:ascii="Calibri" w:hAnsi="Calibri" w:cs="Calibri"/>
          <w:color w:val="000000"/>
          <w:sz w:val="22"/>
          <w:szCs w:val="22"/>
        </w:rPr>
      </w:pPr>
      <w:r w:rsidRPr="004B60E8">
        <w:rPr>
          <w:rFonts w:ascii="Calibri" w:hAnsi="Calibri" w:cs="Calibri"/>
          <w:color w:val="000000"/>
          <w:sz w:val="22"/>
          <w:szCs w:val="22"/>
        </w:rPr>
        <w:t>Beyond Benign Plastics Quiz:</w:t>
      </w:r>
      <w:hyperlink r:id="rId17" w:anchor="/k/63354ec1-345b-4929-b1a6-9994f8a68591" w:history="1">
        <w:r w:rsidRPr="004B60E8">
          <w:rPr>
            <w:rStyle w:val="Hyperlink"/>
            <w:rFonts w:ascii="Calibri" w:hAnsi="Calibri" w:cs="Calibri"/>
            <w:color w:val="000000"/>
            <w:sz w:val="22"/>
            <w:szCs w:val="22"/>
          </w:rPr>
          <w:t xml:space="preserve"> </w:t>
        </w:r>
        <w:r w:rsidRPr="004B60E8">
          <w:rPr>
            <w:rStyle w:val="Hyperlink"/>
            <w:rFonts w:ascii="Calibri" w:hAnsi="Calibri" w:cs="Calibri"/>
            <w:color w:val="1155CC"/>
            <w:sz w:val="22"/>
            <w:szCs w:val="22"/>
          </w:rPr>
          <w:t>https://play.kahoot.it/#/k/63354ec1-345b-4929-b1a6-9994f8a68591</w:t>
        </w:r>
      </w:hyperlink>
    </w:p>
    <w:p w14:paraId="64EFFA7D" w14:textId="77777777" w:rsidR="003E052B" w:rsidRPr="004B60E8" w:rsidRDefault="003E052B" w:rsidP="003E052B">
      <w:pPr>
        <w:pStyle w:val="NoSpacing"/>
        <w:numPr>
          <w:ilvl w:val="0"/>
          <w:numId w:val="49"/>
        </w:numPr>
        <w:rPr>
          <w:rFonts w:ascii="Calibri" w:hAnsi="Calibri" w:cs="Calibri"/>
          <w:color w:val="000000"/>
          <w:sz w:val="22"/>
          <w:szCs w:val="22"/>
        </w:rPr>
      </w:pPr>
      <w:r w:rsidRPr="004B60E8">
        <w:rPr>
          <w:rFonts w:ascii="Calibri" w:hAnsi="Calibri" w:cs="Calibri"/>
          <w:color w:val="000000"/>
          <w:sz w:val="22"/>
          <w:szCs w:val="22"/>
        </w:rPr>
        <w:t>At the end of the quiz, review initial evidence of causes and effects on ecosystems and encourage students to continue to add to the graphic organizer throughout class.</w:t>
      </w:r>
    </w:p>
    <w:p w14:paraId="6569849E" w14:textId="77777777" w:rsidR="003E052B" w:rsidRPr="004B60E8" w:rsidRDefault="003E052B" w:rsidP="003E052B">
      <w:pPr>
        <w:pStyle w:val="NoSpacing"/>
        <w:numPr>
          <w:ilvl w:val="0"/>
          <w:numId w:val="49"/>
        </w:numPr>
        <w:rPr>
          <w:rFonts w:ascii="Calibri" w:hAnsi="Calibri" w:cs="Calibri"/>
          <w:color w:val="000000"/>
          <w:sz w:val="22"/>
          <w:szCs w:val="22"/>
        </w:rPr>
      </w:pPr>
      <w:r w:rsidRPr="004B60E8">
        <w:rPr>
          <w:rFonts w:ascii="Calibri" w:hAnsi="Calibri" w:cs="Calibri"/>
          <w:color w:val="000000"/>
          <w:sz w:val="22"/>
          <w:szCs w:val="22"/>
        </w:rPr>
        <w:t>Pass out the article “More Plastic than Fish in the Sea by 2050,” either in its entirety or cut along the dotted lines to Jigsaw for information. Instruct students to read the article and search for evidence of problems related to plastic use and disposal, as well as subsequent consequences to ecosystems. Have students continue to add to their graphic organizer using information from the article.</w:t>
      </w:r>
    </w:p>
    <w:p w14:paraId="1C11A13B" w14:textId="77777777" w:rsidR="003E052B" w:rsidRPr="004B60E8" w:rsidRDefault="003E052B" w:rsidP="003E052B">
      <w:pPr>
        <w:pStyle w:val="NoSpacing"/>
        <w:rPr>
          <w:rFonts w:ascii="Calibri" w:hAnsi="Calibri" w:cs="Calibri"/>
          <w:color w:val="000000"/>
          <w:sz w:val="22"/>
          <w:szCs w:val="22"/>
        </w:rPr>
      </w:pPr>
    </w:p>
    <w:p w14:paraId="6B630343" w14:textId="77777777" w:rsidR="003E052B" w:rsidRPr="004B60E8" w:rsidRDefault="003E052B" w:rsidP="003E052B">
      <w:pPr>
        <w:pStyle w:val="NoSpacing"/>
        <w:rPr>
          <w:rFonts w:ascii="Calibri" w:hAnsi="Calibri" w:cs="Calibri"/>
          <w:color w:val="000000"/>
          <w:sz w:val="22"/>
          <w:szCs w:val="22"/>
        </w:rPr>
      </w:pPr>
      <w:r w:rsidRPr="004B60E8">
        <w:rPr>
          <w:rFonts w:ascii="Calibri" w:hAnsi="Calibri" w:cs="Calibri"/>
          <w:i/>
          <w:color w:val="000000"/>
          <w:sz w:val="22"/>
          <w:szCs w:val="22"/>
        </w:rPr>
        <w:t>Explore:</w:t>
      </w:r>
      <w:r w:rsidRPr="004B60E8">
        <w:rPr>
          <w:rFonts w:ascii="Calibri" w:hAnsi="Calibri" w:cs="Calibri"/>
          <w:color w:val="000000"/>
          <w:sz w:val="22"/>
          <w:szCs w:val="22"/>
        </w:rPr>
        <w:t xml:space="preserve"> Students examine their own use of plastics based on just one product: a cell phone case.</w:t>
      </w:r>
    </w:p>
    <w:p w14:paraId="50810F55" w14:textId="77777777" w:rsidR="003E052B" w:rsidRPr="004B60E8" w:rsidRDefault="003E052B" w:rsidP="003E052B">
      <w:pPr>
        <w:pStyle w:val="NoSpacing"/>
        <w:numPr>
          <w:ilvl w:val="0"/>
          <w:numId w:val="45"/>
        </w:numPr>
        <w:rPr>
          <w:rFonts w:ascii="Calibri" w:hAnsi="Calibri" w:cs="Calibri"/>
          <w:sz w:val="22"/>
          <w:szCs w:val="22"/>
        </w:rPr>
      </w:pPr>
      <w:r w:rsidRPr="004B60E8">
        <w:rPr>
          <w:rFonts w:ascii="Calibri" w:hAnsi="Calibri" w:cs="Calibri"/>
          <w:color w:val="000000"/>
          <w:sz w:val="22"/>
          <w:szCs w:val="22"/>
        </w:rPr>
        <w:t>Ask students the following questions for reflection as a class:</w:t>
      </w:r>
    </w:p>
    <w:p w14:paraId="02362299" w14:textId="77777777" w:rsidR="003E052B" w:rsidRPr="004B60E8" w:rsidRDefault="003E052B" w:rsidP="003E052B">
      <w:pPr>
        <w:pStyle w:val="NoSpacing"/>
        <w:numPr>
          <w:ilvl w:val="1"/>
          <w:numId w:val="45"/>
        </w:numPr>
        <w:rPr>
          <w:rFonts w:ascii="Calibri" w:hAnsi="Calibri" w:cs="Calibri"/>
          <w:color w:val="000000"/>
          <w:sz w:val="22"/>
          <w:szCs w:val="22"/>
        </w:rPr>
      </w:pPr>
      <w:r w:rsidRPr="004B60E8">
        <w:rPr>
          <w:rFonts w:ascii="Calibri" w:hAnsi="Calibri" w:cs="Calibri"/>
          <w:color w:val="000000"/>
          <w:sz w:val="22"/>
          <w:szCs w:val="22"/>
        </w:rPr>
        <w:t>How many cell phones do you have in your household(s)?</w:t>
      </w:r>
    </w:p>
    <w:p w14:paraId="71D9FE94" w14:textId="77777777" w:rsidR="003E052B" w:rsidRPr="004B60E8" w:rsidRDefault="003E052B" w:rsidP="003E052B">
      <w:pPr>
        <w:pStyle w:val="NoSpacing"/>
        <w:numPr>
          <w:ilvl w:val="1"/>
          <w:numId w:val="45"/>
        </w:numPr>
        <w:rPr>
          <w:rFonts w:ascii="Calibri" w:hAnsi="Calibri" w:cs="Calibri"/>
          <w:color w:val="000000"/>
          <w:sz w:val="22"/>
          <w:szCs w:val="22"/>
        </w:rPr>
      </w:pPr>
      <w:r w:rsidRPr="004B60E8">
        <w:rPr>
          <w:rFonts w:ascii="Calibri" w:hAnsi="Calibri" w:cs="Calibri"/>
          <w:color w:val="000000"/>
          <w:sz w:val="22"/>
          <w:szCs w:val="22"/>
        </w:rPr>
        <w:t>How many cell phone cases do you think you have in your household?</w:t>
      </w:r>
    </w:p>
    <w:p w14:paraId="53085A0B" w14:textId="77777777" w:rsidR="003E052B" w:rsidRPr="004B60E8" w:rsidRDefault="003E052B" w:rsidP="003E052B">
      <w:pPr>
        <w:pStyle w:val="NoSpacing"/>
        <w:numPr>
          <w:ilvl w:val="1"/>
          <w:numId w:val="45"/>
        </w:numPr>
        <w:rPr>
          <w:rFonts w:ascii="Calibri" w:hAnsi="Calibri" w:cs="Calibri"/>
          <w:color w:val="000000"/>
          <w:sz w:val="22"/>
          <w:szCs w:val="22"/>
        </w:rPr>
      </w:pPr>
      <w:r w:rsidRPr="004B60E8">
        <w:rPr>
          <w:rFonts w:ascii="Calibri" w:hAnsi="Calibri" w:cs="Calibri"/>
          <w:color w:val="000000"/>
          <w:sz w:val="22"/>
          <w:szCs w:val="22"/>
        </w:rPr>
        <w:t>How often do you or your family members replace your cell phone cases?</w:t>
      </w:r>
    </w:p>
    <w:p w14:paraId="02734685" w14:textId="77777777" w:rsidR="003E052B" w:rsidRPr="004B60E8" w:rsidRDefault="003E052B" w:rsidP="003E052B">
      <w:pPr>
        <w:pStyle w:val="NoSpacing"/>
        <w:numPr>
          <w:ilvl w:val="1"/>
          <w:numId w:val="45"/>
        </w:numPr>
        <w:rPr>
          <w:rFonts w:ascii="Calibri" w:hAnsi="Calibri" w:cs="Calibri"/>
          <w:color w:val="000000"/>
          <w:sz w:val="22"/>
          <w:szCs w:val="22"/>
        </w:rPr>
      </w:pPr>
      <w:r w:rsidRPr="004B60E8">
        <w:rPr>
          <w:rFonts w:ascii="Calibri" w:hAnsi="Calibri" w:cs="Calibri"/>
          <w:color w:val="000000"/>
          <w:sz w:val="22"/>
          <w:szCs w:val="22"/>
        </w:rPr>
        <w:t>What do you and your family members do with old cell phone cases?</w:t>
      </w:r>
    </w:p>
    <w:p w14:paraId="1B650CB9" w14:textId="77777777" w:rsidR="003E052B" w:rsidRPr="004B60E8" w:rsidRDefault="003E052B" w:rsidP="003E052B">
      <w:pPr>
        <w:pStyle w:val="NoSpacing"/>
        <w:rPr>
          <w:rFonts w:ascii="Calibri" w:hAnsi="Calibri" w:cs="Calibri"/>
          <w:color w:val="000000"/>
          <w:sz w:val="22"/>
          <w:szCs w:val="22"/>
        </w:rPr>
      </w:pPr>
    </w:p>
    <w:p w14:paraId="0EA5D5BA" w14:textId="77777777" w:rsidR="003E052B" w:rsidRPr="004B60E8" w:rsidRDefault="003E052B" w:rsidP="003E052B">
      <w:pPr>
        <w:pStyle w:val="NoSpacing"/>
        <w:rPr>
          <w:rFonts w:ascii="Calibri" w:hAnsi="Calibri" w:cs="Calibri"/>
          <w:color w:val="000000"/>
          <w:sz w:val="22"/>
          <w:szCs w:val="22"/>
        </w:rPr>
      </w:pPr>
      <w:r w:rsidRPr="004B60E8">
        <w:rPr>
          <w:rFonts w:ascii="Calibri" w:hAnsi="Calibri" w:cs="Calibri"/>
          <w:i/>
          <w:color w:val="000000"/>
          <w:sz w:val="22"/>
          <w:szCs w:val="22"/>
        </w:rPr>
        <w:t>Explain:</w:t>
      </w:r>
      <w:r w:rsidRPr="004B60E8">
        <w:rPr>
          <w:rFonts w:ascii="Calibri" w:hAnsi="Calibri" w:cs="Calibri"/>
          <w:b/>
          <w:color w:val="000000"/>
          <w:sz w:val="22"/>
          <w:szCs w:val="22"/>
        </w:rPr>
        <w:t xml:space="preserve"> </w:t>
      </w:r>
      <w:r w:rsidRPr="004B60E8">
        <w:rPr>
          <w:rFonts w:ascii="Calibri" w:hAnsi="Calibri" w:cs="Calibri"/>
          <w:color w:val="000000"/>
          <w:sz w:val="22"/>
          <w:szCs w:val="22"/>
        </w:rPr>
        <w:t>Students begin to consider the impact of individual choices by gathering data from their classmates related to cell phone cases per household.</w:t>
      </w:r>
    </w:p>
    <w:p w14:paraId="0B04F3C0" w14:textId="77777777" w:rsidR="003E052B" w:rsidRPr="004B60E8" w:rsidRDefault="003E052B" w:rsidP="003E052B">
      <w:pPr>
        <w:pStyle w:val="NoSpacing"/>
        <w:numPr>
          <w:ilvl w:val="0"/>
          <w:numId w:val="45"/>
        </w:numPr>
        <w:rPr>
          <w:rFonts w:ascii="Calibri" w:hAnsi="Calibri" w:cs="Calibri"/>
          <w:color w:val="000000"/>
          <w:sz w:val="22"/>
          <w:szCs w:val="22"/>
        </w:rPr>
      </w:pPr>
      <w:r w:rsidRPr="004B60E8">
        <w:rPr>
          <w:rFonts w:ascii="Calibri" w:hAnsi="Calibri" w:cs="Calibri"/>
          <w:color w:val="000000"/>
          <w:sz w:val="22"/>
          <w:szCs w:val="22"/>
        </w:rPr>
        <w:t>Divide the class into groups of 2 or 3 students.</w:t>
      </w:r>
    </w:p>
    <w:p w14:paraId="5807C28C" w14:textId="77777777" w:rsidR="003E052B" w:rsidRPr="004B60E8" w:rsidRDefault="003E052B" w:rsidP="003E052B">
      <w:pPr>
        <w:pStyle w:val="NoSpacing"/>
        <w:numPr>
          <w:ilvl w:val="0"/>
          <w:numId w:val="45"/>
        </w:numPr>
        <w:rPr>
          <w:rFonts w:ascii="Calibri" w:hAnsi="Calibri" w:cs="Calibri"/>
          <w:color w:val="000000"/>
          <w:sz w:val="22"/>
          <w:szCs w:val="22"/>
        </w:rPr>
      </w:pPr>
      <w:r w:rsidRPr="004B60E8">
        <w:rPr>
          <w:rFonts w:ascii="Calibri" w:hAnsi="Calibri" w:cs="Calibri"/>
          <w:color w:val="000000"/>
          <w:sz w:val="22"/>
          <w:szCs w:val="22"/>
        </w:rPr>
        <w:t>Have each group determine the total number of cell phone cases among their members’ households.</w:t>
      </w:r>
    </w:p>
    <w:p w14:paraId="3CBF5EBC" w14:textId="77777777" w:rsidR="003E052B" w:rsidRPr="004B60E8" w:rsidRDefault="003E052B" w:rsidP="003E052B">
      <w:pPr>
        <w:pStyle w:val="NoSpacing"/>
        <w:numPr>
          <w:ilvl w:val="0"/>
          <w:numId w:val="45"/>
        </w:numPr>
        <w:rPr>
          <w:rFonts w:ascii="Calibri" w:hAnsi="Calibri" w:cs="Calibri"/>
          <w:sz w:val="22"/>
          <w:szCs w:val="22"/>
        </w:rPr>
      </w:pPr>
      <w:r w:rsidRPr="004B60E8">
        <w:rPr>
          <w:rFonts w:ascii="Calibri" w:hAnsi="Calibri" w:cs="Calibri"/>
          <w:color w:val="000000"/>
          <w:sz w:val="22"/>
          <w:szCs w:val="22"/>
        </w:rPr>
        <w:t>Create a class tally by asking each group how many cases they have. Add the numbers together and write the total on the board.</w:t>
      </w:r>
    </w:p>
    <w:p w14:paraId="14A21F07" w14:textId="77777777" w:rsidR="003E052B" w:rsidRPr="004B60E8" w:rsidRDefault="003E052B" w:rsidP="003E052B">
      <w:pPr>
        <w:pStyle w:val="NoSpacing"/>
        <w:numPr>
          <w:ilvl w:val="0"/>
          <w:numId w:val="45"/>
        </w:numPr>
        <w:rPr>
          <w:rFonts w:ascii="Calibri" w:hAnsi="Calibri" w:cs="Calibri"/>
          <w:sz w:val="22"/>
          <w:szCs w:val="22"/>
        </w:rPr>
      </w:pPr>
      <w:r w:rsidRPr="004B60E8">
        <w:rPr>
          <w:rFonts w:ascii="Calibri" w:hAnsi="Calibri" w:cs="Calibri"/>
          <w:color w:val="000000"/>
          <w:sz w:val="22"/>
          <w:szCs w:val="22"/>
        </w:rPr>
        <w:t>As a class, find the mass of 3 cell phone cases and determine the average</w:t>
      </w:r>
      <w:r w:rsidRPr="004B60E8">
        <w:rPr>
          <w:rFonts w:ascii="Calibri" w:hAnsi="Calibri" w:cs="Calibri"/>
          <w:sz w:val="22"/>
          <w:szCs w:val="22"/>
        </w:rPr>
        <w:t xml:space="preserve">. </w:t>
      </w:r>
    </w:p>
    <w:p w14:paraId="2A8D0305" w14:textId="77777777" w:rsidR="003E052B" w:rsidRPr="004B60E8" w:rsidRDefault="003E052B" w:rsidP="003E052B">
      <w:pPr>
        <w:pStyle w:val="NoSpacing"/>
        <w:numPr>
          <w:ilvl w:val="0"/>
          <w:numId w:val="45"/>
        </w:numPr>
        <w:rPr>
          <w:rFonts w:ascii="Calibri" w:hAnsi="Calibri" w:cs="Calibri"/>
          <w:color w:val="000000"/>
          <w:sz w:val="22"/>
          <w:szCs w:val="22"/>
        </w:rPr>
      </w:pPr>
      <w:r w:rsidRPr="004B60E8">
        <w:rPr>
          <w:rFonts w:ascii="Calibri" w:hAnsi="Calibri" w:cs="Calibri"/>
          <w:color w:val="000000"/>
          <w:sz w:val="22"/>
          <w:szCs w:val="22"/>
        </w:rPr>
        <w:t>Write the average mass on the board.</w:t>
      </w:r>
    </w:p>
    <w:p w14:paraId="7EB9A87C" w14:textId="77777777" w:rsidR="003E052B" w:rsidRPr="004B60E8" w:rsidRDefault="003E052B" w:rsidP="003E052B">
      <w:pPr>
        <w:pStyle w:val="NoSpacing"/>
        <w:rPr>
          <w:rFonts w:ascii="Calibri" w:hAnsi="Calibri" w:cs="Calibri"/>
          <w:color w:val="000000"/>
          <w:sz w:val="22"/>
          <w:szCs w:val="22"/>
        </w:rPr>
      </w:pPr>
    </w:p>
    <w:p w14:paraId="33819CCD" w14:textId="77777777" w:rsidR="003E052B" w:rsidRPr="004B60E8" w:rsidRDefault="003E052B" w:rsidP="003E052B">
      <w:pPr>
        <w:pStyle w:val="NoSpacing"/>
        <w:rPr>
          <w:rFonts w:ascii="Calibri" w:hAnsi="Calibri" w:cs="Calibri"/>
          <w:color w:val="000000"/>
          <w:sz w:val="22"/>
          <w:szCs w:val="22"/>
        </w:rPr>
      </w:pPr>
      <w:r w:rsidRPr="004B60E8">
        <w:rPr>
          <w:rFonts w:ascii="Calibri" w:hAnsi="Calibri" w:cs="Calibri"/>
          <w:i/>
          <w:color w:val="000000"/>
          <w:sz w:val="22"/>
          <w:szCs w:val="22"/>
        </w:rPr>
        <w:t>Elaborate:</w:t>
      </w:r>
      <w:r w:rsidRPr="004B60E8">
        <w:rPr>
          <w:rFonts w:ascii="Calibri" w:hAnsi="Calibri" w:cs="Calibri"/>
          <w:b/>
          <w:color w:val="000000"/>
          <w:sz w:val="22"/>
          <w:szCs w:val="22"/>
        </w:rPr>
        <w:t xml:space="preserve"> </w:t>
      </w:r>
      <w:r w:rsidRPr="004B60E8">
        <w:rPr>
          <w:rFonts w:ascii="Calibri" w:hAnsi="Calibri" w:cs="Calibri"/>
          <w:color w:val="000000"/>
          <w:sz w:val="22"/>
          <w:szCs w:val="22"/>
        </w:rPr>
        <w:t>Students will consider the scale of the problem of plastics in the environment by performing mathematical calculations.</w:t>
      </w:r>
    </w:p>
    <w:p w14:paraId="0E6932C7" w14:textId="77777777" w:rsidR="003E052B" w:rsidRPr="004B60E8" w:rsidRDefault="003E052B" w:rsidP="003E052B">
      <w:pPr>
        <w:pStyle w:val="NoSpacing"/>
        <w:numPr>
          <w:ilvl w:val="0"/>
          <w:numId w:val="48"/>
        </w:numPr>
        <w:rPr>
          <w:rFonts w:ascii="Calibri" w:hAnsi="Calibri" w:cs="Calibri"/>
          <w:color w:val="000000"/>
          <w:sz w:val="22"/>
          <w:szCs w:val="22"/>
        </w:rPr>
      </w:pPr>
      <w:r w:rsidRPr="004B60E8">
        <w:rPr>
          <w:rFonts w:ascii="Calibri" w:hAnsi="Calibri" w:cs="Calibri"/>
          <w:color w:val="000000"/>
          <w:sz w:val="22"/>
          <w:szCs w:val="22"/>
        </w:rPr>
        <w:t>Hand out Lesson 1 Student Sheet: Mass Calculation and have students capture information from the board to answer questions 1 and 2.</w:t>
      </w:r>
    </w:p>
    <w:p w14:paraId="74CDA8A6" w14:textId="77777777" w:rsidR="003E052B" w:rsidRPr="004B60E8" w:rsidRDefault="003E052B" w:rsidP="003E052B">
      <w:pPr>
        <w:pStyle w:val="NoSpacing"/>
        <w:numPr>
          <w:ilvl w:val="0"/>
          <w:numId w:val="48"/>
        </w:numPr>
        <w:rPr>
          <w:rFonts w:ascii="Calibri" w:hAnsi="Calibri" w:cs="Calibri"/>
          <w:color w:val="000000"/>
          <w:sz w:val="22"/>
          <w:szCs w:val="22"/>
        </w:rPr>
      </w:pPr>
      <w:r w:rsidRPr="004B60E8">
        <w:rPr>
          <w:rFonts w:ascii="Calibri" w:hAnsi="Calibri" w:cs="Calibri"/>
          <w:color w:val="000000"/>
          <w:sz w:val="22"/>
          <w:szCs w:val="22"/>
        </w:rPr>
        <w:t>Hand out calculators to students and instruct them to complete the worksheet.</w:t>
      </w:r>
    </w:p>
    <w:p w14:paraId="10CBD687" w14:textId="77777777" w:rsidR="003E052B" w:rsidRPr="004B60E8" w:rsidRDefault="003E052B" w:rsidP="003E052B">
      <w:pPr>
        <w:pStyle w:val="NoSpacing"/>
        <w:numPr>
          <w:ilvl w:val="0"/>
          <w:numId w:val="46"/>
        </w:numPr>
        <w:rPr>
          <w:rFonts w:ascii="Calibri" w:hAnsi="Calibri" w:cs="Calibri"/>
          <w:sz w:val="22"/>
          <w:szCs w:val="22"/>
        </w:rPr>
      </w:pPr>
      <w:r w:rsidRPr="004B60E8">
        <w:rPr>
          <w:rFonts w:ascii="Calibri" w:hAnsi="Calibri" w:cs="Calibri"/>
          <w:color w:val="000000"/>
          <w:sz w:val="22"/>
          <w:szCs w:val="22"/>
        </w:rPr>
        <w:t>Have students share their calculations within their group and answer the Challenge Question together.</w:t>
      </w:r>
    </w:p>
    <w:p w14:paraId="76F1B402" w14:textId="77777777" w:rsidR="003E052B" w:rsidRPr="004B60E8" w:rsidRDefault="003E052B" w:rsidP="003E052B">
      <w:pPr>
        <w:pStyle w:val="NoSpacing"/>
        <w:numPr>
          <w:ilvl w:val="0"/>
          <w:numId w:val="46"/>
        </w:numPr>
        <w:rPr>
          <w:rFonts w:ascii="Calibri" w:hAnsi="Calibri" w:cs="Calibri"/>
          <w:sz w:val="22"/>
          <w:szCs w:val="22"/>
        </w:rPr>
      </w:pPr>
      <w:r w:rsidRPr="004B60E8">
        <w:rPr>
          <w:rFonts w:ascii="Calibri" w:hAnsi="Calibri" w:cs="Calibri"/>
          <w:color w:val="000000"/>
          <w:sz w:val="22"/>
          <w:szCs w:val="22"/>
        </w:rPr>
        <w:t>Ask groups to share their calculations for the total mass of cell phone cases in the U.S. Invite students to share their answers to the Challenge Question.</w:t>
      </w:r>
    </w:p>
    <w:p w14:paraId="3193AF0F" w14:textId="77777777" w:rsidR="003E052B" w:rsidRPr="004B60E8" w:rsidRDefault="003E052B" w:rsidP="003E052B">
      <w:pPr>
        <w:pStyle w:val="NoSpacing"/>
        <w:numPr>
          <w:ilvl w:val="0"/>
          <w:numId w:val="46"/>
        </w:numPr>
        <w:rPr>
          <w:rFonts w:ascii="Calibri" w:hAnsi="Calibri" w:cs="Calibri"/>
          <w:color w:val="000000"/>
          <w:sz w:val="22"/>
          <w:szCs w:val="22"/>
        </w:rPr>
      </w:pPr>
      <w:r w:rsidRPr="004B60E8">
        <w:rPr>
          <w:rFonts w:ascii="Calibri" w:hAnsi="Calibri" w:cs="Calibri"/>
          <w:sz w:val="22"/>
          <w:szCs w:val="22"/>
        </w:rPr>
        <w:t>Use the infographic provided that features the weight of used cell phone cases in the U.S. and discuss the scale of the plastic waste problem.</w:t>
      </w:r>
    </w:p>
    <w:p w14:paraId="09AF8F85" w14:textId="77777777" w:rsidR="003E052B" w:rsidRPr="004B60E8" w:rsidRDefault="003E052B" w:rsidP="003E052B">
      <w:pPr>
        <w:pStyle w:val="NoSpacing"/>
        <w:rPr>
          <w:rFonts w:ascii="Calibri" w:hAnsi="Calibri" w:cs="Calibri"/>
          <w:color w:val="000000"/>
          <w:sz w:val="22"/>
          <w:szCs w:val="22"/>
        </w:rPr>
      </w:pPr>
    </w:p>
    <w:p w14:paraId="2F219638" w14:textId="77777777" w:rsidR="003E052B" w:rsidRPr="004B60E8" w:rsidRDefault="003E052B" w:rsidP="003E052B">
      <w:pPr>
        <w:pStyle w:val="NoSpacing"/>
        <w:rPr>
          <w:rFonts w:ascii="Calibri" w:hAnsi="Calibri" w:cs="Calibri"/>
          <w:color w:val="000000"/>
          <w:sz w:val="22"/>
          <w:szCs w:val="22"/>
        </w:rPr>
      </w:pPr>
      <w:r w:rsidRPr="004B60E8">
        <w:rPr>
          <w:rFonts w:ascii="Calibri" w:hAnsi="Calibri" w:cs="Calibri"/>
          <w:i/>
          <w:color w:val="000000"/>
          <w:sz w:val="22"/>
          <w:szCs w:val="22"/>
        </w:rPr>
        <w:lastRenderedPageBreak/>
        <w:t>Evaluate:</w:t>
      </w:r>
      <w:r w:rsidRPr="004B60E8">
        <w:rPr>
          <w:rFonts w:ascii="Calibri" w:hAnsi="Calibri" w:cs="Calibri"/>
          <w:b/>
          <w:color w:val="000000"/>
          <w:sz w:val="22"/>
          <w:szCs w:val="22"/>
        </w:rPr>
        <w:t xml:space="preserve"> </w:t>
      </w:r>
      <w:r w:rsidRPr="004B60E8">
        <w:rPr>
          <w:rFonts w:ascii="Calibri" w:hAnsi="Calibri" w:cs="Calibri"/>
          <w:color w:val="000000"/>
          <w:sz w:val="22"/>
          <w:szCs w:val="22"/>
        </w:rPr>
        <w:t xml:space="preserve">Students connect personal choices and common plastic products with major impacts on ecosystems. </w:t>
      </w:r>
    </w:p>
    <w:p w14:paraId="368C9EF6" w14:textId="77777777" w:rsidR="003E052B" w:rsidRPr="004B60E8" w:rsidRDefault="003E052B" w:rsidP="003E052B">
      <w:pPr>
        <w:pStyle w:val="NoSpacing"/>
        <w:numPr>
          <w:ilvl w:val="0"/>
          <w:numId w:val="47"/>
        </w:numPr>
        <w:rPr>
          <w:rFonts w:ascii="Calibri" w:hAnsi="Calibri" w:cs="Calibri"/>
          <w:sz w:val="22"/>
          <w:szCs w:val="22"/>
        </w:rPr>
      </w:pPr>
      <w:r w:rsidRPr="004B60E8">
        <w:rPr>
          <w:rFonts w:ascii="Calibri" w:hAnsi="Calibri" w:cs="Calibri"/>
          <w:color w:val="000000"/>
          <w:sz w:val="22"/>
          <w:szCs w:val="22"/>
        </w:rPr>
        <w:t>Give students time to complete their graphic organizers</w:t>
      </w:r>
      <w:r w:rsidRPr="004B60E8">
        <w:rPr>
          <w:rFonts w:ascii="Calibri" w:hAnsi="Calibri" w:cs="Calibri"/>
          <w:i/>
          <w:color w:val="000000"/>
          <w:sz w:val="22"/>
          <w:szCs w:val="22"/>
        </w:rPr>
        <w:t xml:space="preserve"> </w:t>
      </w:r>
      <w:r w:rsidRPr="004B60E8">
        <w:rPr>
          <w:rFonts w:ascii="Calibri" w:hAnsi="Calibri" w:cs="Calibri"/>
          <w:color w:val="000000"/>
          <w:sz w:val="22"/>
          <w:szCs w:val="22"/>
        </w:rPr>
        <w:t>and ask them to share their thoughts with the class.</w:t>
      </w:r>
    </w:p>
    <w:p w14:paraId="4BBB1B2F" w14:textId="77777777" w:rsidR="003E052B" w:rsidRPr="004B60E8" w:rsidRDefault="003E052B" w:rsidP="003E052B">
      <w:pPr>
        <w:pStyle w:val="NoSpacing"/>
        <w:numPr>
          <w:ilvl w:val="0"/>
          <w:numId w:val="47"/>
        </w:numPr>
        <w:rPr>
          <w:rFonts w:ascii="Calibri" w:hAnsi="Calibri" w:cs="Calibri"/>
          <w:sz w:val="22"/>
          <w:szCs w:val="22"/>
        </w:rPr>
      </w:pPr>
      <w:r w:rsidRPr="004B60E8">
        <w:rPr>
          <w:rFonts w:ascii="Calibri" w:hAnsi="Calibri" w:cs="Calibri"/>
          <w:color w:val="000000"/>
          <w:sz w:val="22"/>
          <w:szCs w:val="22"/>
        </w:rPr>
        <w:t>According to the engineering design process (described in future lessons), we should begin by asking a question to identify the problem. Allow students to think-pair-share to brainstorm potential problems with this system and ask at least 3 questions of inquiry.</w:t>
      </w:r>
      <w:r w:rsidRPr="004B60E8">
        <w:rPr>
          <w:rFonts w:ascii="Calibri" w:hAnsi="Calibri" w:cs="Calibri"/>
          <w:sz w:val="22"/>
          <w:szCs w:val="22"/>
        </w:rPr>
        <w:t xml:space="preserve"> Students should capture their list of potential problems in their notebook. Have students write each of their questions on a separate sticky note.</w:t>
      </w:r>
    </w:p>
    <w:p w14:paraId="640EAF6A" w14:textId="77777777" w:rsidR="003E052B" w:rsidRPr="004B60E8" w:rsidRDefault="003E052B" w:rsidP="003E052B">
      <w:pPr>
        <w:pStyle w:val="NoSpacing"/>
        <w:numPr>
          <w:ilvl w:val="0"/>
          <w:numId w:val="47"/>
        </w:numPr>
        <w:rPr>
          <w:rFonts w:ascii="Calibri" w:hAnsi="Calibri" w:cs="Calibri"/>
          <w:sz w:val="22"/>
          <w:szCs w:val="22"/>
        </w:rPr>
      </w:pPr>
      <w:r w:rsidRPr="004B60E8">
        <w:rPr>
          <w:rFonts w:ascii="Calibri" w:hAnsi="Calibri" w:cs="Calibri"/>
          <w:color w:val="000000"/>
          <w:sz w:val="22"/>
          <w:szCs w:val="22"/>
        </w:rPr>
        <w:t>Ask one student from each group to post their sticky notes on the board. Take a moment to group students’ answers and share with the class the trends you see.</w:t>
      </w:r>
    </w:p>
    <w:p w14:paraId="226C7171" w14:textId="77777777" w:rsidR="003E052B" w:rsidRPr="004B60E8" w:rsidRDefault="003E052B" w:rsidP="003E052B">
      <w:pPr>
        <w:pStyle w:val="NoSpacing"/>
        <w:rPr>
          <w:rFonts w:ascii="Calibri" w:hAnsi="Calibri" w:cs="Calibri"/>
          <w:sz w:val="22"/>
          <w:szCs w:val="22"/>
        </w:rPr>
      </w:pPr>
    </w:p>
    <w:p w14:paraId="3548C029" w14:textId="77777777" w:rsidR="003E052B" w:rsidRPr="004B60E8" w:rsidRDefault="003E052B" w:rsidP="003E052B">
      <w:pPr>
        <w:pStyle w:val="NoSpacing"/>
        <w:rPr>
          <w:rFonts w:ascii="Calibri" w:hAnsi="Calibri" w:cs="Calibri"/>
          <w:sz w:val="22"/>
          <w:szCs w:val="22"/>
        </w:rPr>
      </w:pPr>
      <w:r w:rsidRPr="004B60E8">
        <w:rPr>
          <w:rFonts w:ascii="Calibri" w:hAnsi="Calibri" w:cs="Calibri"/>
          <w:sz w:val="22"/>
          <w:szCs w:val="22"/>
        </w:rPr>
        <w:t xml:space="preserve">OPTIONAL:  </w:t>
      </w:r>
      <w:r w:rsidRPr="004B60E8">
        <w:rPr>
          <w:rFonts w:ascii="Calibri" w:hAnsi="Calibri" w:cs="Calibri"/>
          <w:color w:val="000000"/>
          <w:sz w:val="22"/>
          <w:szCs w:val="22"/>
        </w:rPr>
        <w:t>Ask students to bring old cell phone cases to school, if they have any available. You will be able to use them for the next lesson. This is not a requirement!  </w:t>
      </w:r>
    </w:p>
    <w:p w14:paraId="4300C301" w14:textId="77777777" w:rsidR="003E052B" w:rsidRDefault="003E052B" w:rsidP="003E052B">
      <w:pPr>
        <w:rPr>
          <w:rFonts w:ascii="Calibri" w:hAnsi="Calibri"/>
          <w:sz w:val="22"/>
          <w:szCs w:val="22"/>
        </w:rPr>
      </w:pPr>
    </w:p>
    <w:p w14:paraId="445C3764" w14:textId="77777777" w:rsidR="003E052B" w:rsidRPr="00235B5A" w:rsidRDefault="003E052B" w:rsidP="003E052B">
      <w:pPr>
        <w:rPr>
          <w:rFonts w:ascii="Calibri" w:hAnsi="Calibri"/>
          <w:noProof/>
          <w:sz w:val="44"/>
          <w:szCs w:val="44"/>
        </w:rPr>
      </w:pPr>
      <w:r>
        <w:rPr>
          <w:rFonts w:ascii="Calibri" w:hAnsi="Calibri"/>
          <w:sz w:val="22"/>
          <w:szCs w:val="22"/>
        </w:rPr>
        <w:br w:type="page"/>
      </w:r>
      <w:r>
        <w:rPr>
          <w:rFonts w:ascii="Calibri" w:hAnsi="Calibri"/>
          <w:b/>
          <w:noProof/>
          <w:color w:val="365F91" w:themeColor="accent1" w:themeShade="BF"/>
          <w:sz w:val="44"/>
          <w:szCs w:val="44"/>
        </w:rPr>
        <w:lastRenderedPageBreak/>
        <w:t>Beginning an Investigation by Gathering Evidence- Student Handout</w:t>
      </w:r>
    </w:p>
    <w:p w14:paraId="20C5CCE6" w14:textId="77777777" w:rsidR="003E052B" w:rsidRPr="00CC6B7D" w:rsidRDefault="003E052B" w:rsidP="003E052B">
      <w:pPr>
        <w:pStyle w:val="NoSpacing"/>
        <w:rPr>
          <w:rFonts w:ascii="Calibri" w:hAnsi="Calibri" w:cs="Calibri"/>
          <w:color w:val="000000"/>
          <w:sz w:val="22"/>
          <w:szCs w:val="22"/>
        </w:rPr>
      </w:pPr>
      <w:r w:rsidRPr="00CC6B7D">
        <w:rPr>
          <w:rFonts w:ascii="Calibri" w:hAnsi="Calibri" w:cs="Calibri"/>
          <w:color w:val="000000"/>
          <w:sz w:val="22"/>
          <w:szCs w:val="22"/>
        </w:rPr>
        <w:t>Use the graphic organizer below to construct an argument supported by empirical evidence that changes to physical or biological components of an ecosystem can affect populations. In the top row, put the evidence from class activities. In the subsequent rows, add effects to human and animal populations.</w:t>
      </w:r>
    </w:p>
    <w:p w14:paraId="5F5257AA" w14:textId="77777777" w:rsidR="003E052B" w:rsidRPr="00CC6B7D" w:rsidRDefault="003E052B" w:rsidP="003E052B">
      <w:pPr>
        <w:pStyle w:val="NoSpacing"/>
        <w:rPr>
          <w:rFonts w:ascii="Calibri" w:hAnsi="Calibri" w:cs="Calibri"/>
          <w:sz w:val="22"/>
          <w:szCs w:val="22"/>
        </w:rPr>
      </w:pPr>
      <w:r w:rsidRPr="00CC6B7D">
        <w:rPr>
          <w:rFonts w:ascii="Calibri" w:hAnsi="Calibri" w:cs="Calibri"/>
          <w:noProof/>
          <w:sz w:val="22"/>
          <w:szCs w:val="22"/>
        </w:rPr>
        <w:drawing>
          <wp:inline distT="0" distB="0" distL="0" distR="0" wp14:anchorId="7AF473B2" wp14:editId="0F075AB2">
            <wp:extent cx="5943600" cy="4521200"/>
            <wp:effectExtent l="0" t="0" r="0" b="0"/>
            <wp:docPr id="12" name="Picture 12" descr="https://lh3.googleusercontent.com/6T3jafvigELtX0THzwB4JqGrpwCpfVkNYJAm_AKB8Bso-v3PCDFWZpn7O9-Q9i1m_1-FOBTXxEQNZo7ws75mHWE6j-u_oR2xeNzDrhWw1llvjbPm75QlWUqCZcDtl7kUHjIKH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6T3jafvigELtX0THzwB4JqGrpwCpfVkNYJAm_AKB8Bso-v3PCDFWZpn7O9-Q9i1m_1-FOBTXxEQNZo7ws75mHWE6j-u_oR2xeNzDrhWw1llvjbPm75QlWUqCZcDtl7kUHjIKHT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21200"/>
                    </a:xfrm>
                    <a:prstGeom prst="rect">
                      <a:avLst/>
                    </a:prstGeom>
                    <a:noFill/>
                    <a:ln>
                      <a:noFill/>
                    </a:ln>
                  </pic:spPr>
                </pic:pic>
              </a:graphicData>
            </a:graphic>
          </wp:inline>
        </w:drawing>
      </w:r>
    </w:p>
    <w:p w14:paraId="74F9F2DD" w14:textId="77777777" w:rsidR="003E052B" w:rsidRPr="00CC6B7D" w:rsidRDefault="003E052B" w:rsidP="003E052B">
      <w:pPr>
        <w:pStyle w:val="NoSpacing"/>
        <w:rPr>
          <w:rFonts w:ascii="Calibri" w:hAnsi="Calibri" w:cs="Calibri"/>
          <w:sz w:val="22"/>
          <w:szCs w:val="22"/>
        </w:rPr>
      </w:pPr>
      <w:r w:rsidRPr="00CC6B7D">
        <w:rPr>
          <w:rFonts w:ascii="Calibri" w:hAnsi="Calibri" w:cs="Calibri"/>
          <w:sz w:val="22"/>
          <w:szCs w:val="22"/>
        </w:rPr>
        <w:br w:type="page"/>
      </w:r>
    </w:p>
    <w:p w14:paraId="33E70DE2" w14:textId="77777777" w:rsidR="003E052B" w:rsidRPr="00CC6B7D" w:rsidRDefault="003E052B" w:rsidP="003E052B">
      <w:pPr>
        <w:pStyle w:val="NoSpacing"/>
        <w:jc w:val="center"/>
        <w:outlineLvl w:val="0"/>
        <w:rPr>
          <w:rFonts w:ascii="Calibri" w:hAnsi="Calibri" w:cs="Calibri"/>
          <w:b/>
          <w:bCs/>
          <w:sz w:val="22"/>
          <w:szCs w:val="22"/>
        </w:rPr>
      </w:pPr>
      <w:r w:rsidRPr="00CC6B7D">
        <w:rPr>
          <w:rFonts w:ascii="Calibri" w:hAnsi="Calibri" w:cs="Calibri"/>
          <w:b/>
          <w:bCs/>
          <w:color w:val="000000"/>
          <w:sz w:val="22"/>
          <w:szCs w:val="22"/>
        </w:rPr>
        <w:lastRenderedPageBreak/>
        <w:t>Lesson 1 Student Sheet: Mass Calculation</w:t>
      </w:r>
    </w:p>
    <w:p w14:paraId="420C6BD8" w14:textId="77777777" w:rsidR="003E052B" w:rsidRPr="00CC6B7D" w:rsidRDefault="003E052B" w:rsidP="003E052B">
      <w:pPr>
        <w:pStyle w:val="NoSpacing"/>
        <w:rPr>
          <w:rFonts w:ascii="Calibri" w:hAnsi="Calibri" w:cs="Calibri"/>
          <w:sz w:val="22"/>
          <w:szCs w:val="22"/>
        </w:rPr>
      </w:pPr>
      <w:r w:rsidRPr="00CC6B7D">
        <w:rPr>
          <w:rFonts w:ascii="Calibri" w:hAnsi="Calibri" w:cs="Calibri"/>
          <w:sz w:val="22"/>
          <w:szCs w:val="22"/>
        </w:rPr>
        <w:t> </w:t>
      </w:r>
    </w:p>
    <w:p w14:paraId="71922804"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How many total cell phone cases are in all the households of your class?</w:t>
      </w:r>
    </w:p>
    <w:p w14:paraId="0F160689" w14:textId="77777777" w:rsidR="003E052B" w:rsidRPr="00CC6B7D" w:rsidRDefault="003E052B" w:rsidP="003E052B">
      <w:pPr>
        <w:pStyle w:val="NoSpacing"/>
        <w:rPr>
          <w:rFonts w:ascii="Calibri" w:hAnsi="Calibri" w:cs="Calibri"/>
          <w:color w:val="000000"/>
          <w:sz w:val="22"/>
          <w:szCs w:val="22"/>
        </w:rPr>
      </w:pPr>
    </w:p>
    <w:p w14:paraId="5B056A98" w14:textId="77777777" w:rsidR="003E052B" w:rsidRPr="00CC6B7D" w:rsidRDefault="003E052B" w:rsidP="003E052B">
      <w:pPr>
        <w:pStyle w:val="NoSpacing"/>
        <w:rPr>
          <w:rFonts w:ascii="Calibri" w:hAnsi="Calibri" w:cs="Calibri"/>
          <w:color w:val="000000"/>
          <w:sz w:val="22"/>
          <w:szCs w:val="22"/>
        </w:rPr>
      </w:pPr>
    </w:p>
    <w:p w14:paraId="79D7253A"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What is the average mass of a cell phone case?</w:t>
      </w:r>
    </w:p>
    <w:p w14:paraId="4DBC245F" w14:textId="77777777" w:rsidR="003E052B" w:rsidRPr="00CC6B7D" w:rsidRDefault="003E052B" w:rsidP="003E052B">
      <w:pPr>
        <w:pStyle w:val="NoSpacing"/>
        <w:rPr>
          <w:rFonts w:ascii="Calibri" w:hAnsi="Calibri" w:cs="Calibri"/>
          <w:color w:val="000000"/>
          <w:sz w:val="22"/>
          <w:szCs w:val="22"/>
        </w:rPr>
      </w:pPr>
    </w:p>
    <w:p w14:paraId="45CC258E" w14:textId="77777777" w:rsidR="003E052B" w:rsidRPr="00CC6B7D" w:rsidRDefault="003E052B" w:rsidP="003E052B">
      <w:pPr>
        <w:pStyle w:val="NoSpacing"/>
        <w:rPr>
          <w:rFonts w:ascii="Calibri" w:hAnsi="Calibri" w:cs="Calibri"/>
          <w:color w:val="000000"/>
          <w:sz w:val="22"/>
          <w:szCs w:val="22"/>
        </w:rPr>
      </w:pPr>
    </w:p>
    <w:p w14:paraId="43C998A5" w14:textId="77777777" w:rsidR="003E052B" w:rsidRPr="00CC6B7D" w:rsidRDefault="003E052B" w:rsidP="003E052B">
      <w:pPr>
        <w:pStyle w:val="NoSpacing"/>
        <w:rPr>
          <w:rFonts w:ascii="Calibri" w:hAnsi="Calibri" w:cs="Calibri"/>
          <w:color w:val="000000"/>
          <w:sz w:val="22"/>
          <w:szCs w:val="22"/>
        </w:rPr>
      </w:pPr>
    </w:p>
    <w:p w14:paraId="27F1C68A"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Calculate the mass of the cell phone cases for your class (</w:t>
      </w:r>
      <w:r w:rsidRPr="00CC6B7D">
        <w:rPr>
          <w:rFonts w:ascii="Calibri" w:hAnsi="Calibri" w:cs="Calibri"/>
          <w:i/>
          <w:color w:val="000000"/>
          <w:sz w:val="22"/>
          <w:szCs w:val="22"/>
        </w:rPr>
        <w:t>hint:</w:t>
      </w:r>
      <w:r w:rsidRPr="00CC6B7D">
        <w:rPr>
          <w:rFonts w:ascii="Calibri" w:hAnsi="Calibri" w:cs="Calibri"/>
          <w:color w:val="000000"/>
          <w:sz w:val="22"/>
          <w:szCs w:val="22"/>
        </w:rPr>
        <w:t xml:space="preserve"> multiply the average mass by the number of cases for your class).</w:t>
      </w:r>
    </w:p>
    <w:p w14:paraId="015A5263" w14:textId="77777777" w:rsidR="003E052B" w:rsidRPr="00CC6B7D" w:rsidRDefault="003E052B" w:rsidP="003E052B">
      <w:pPr>
        <w:pStyle w:val="NoSpacing"/>
        <w:rPr>
          <w:rFonts w:ascii="Calibri" w:hAnsi="Calibri" w:cs="Calibri"/>
          <w:color w:val="000000"/>
          <w:sz w:val="22"/>
          <w:szCs w:val="22"/>
        </w:rPr>
      </w:pPr>
    </w:p>
    <w:p w14:paraId="01174090" w14:textId="77777777" w:rsidR="003E052B" w:rsidRPr="00CC6B7D" w:rsidRDefault="003E052B" w:rsidP="003E052B">
      <w:pPr>
        <w:pStyle w:val="NoSpacing"/>
        <w:rPr>
          <w:rFonts w:ascii="Calibri" w:hAnsi="Calibri" w:cs="Calibri"/>
          <w:color w:val="000000"/>
          <w:sz w:val="22"/>
          <w:szCs w:val="22"/>
        </w:rPr>
      </w:pPr>
    </w:p>
    <w:p w14:paraId="74148850" w14:textId="77777777" w:rsidR="003E052B" w:rsidRPr="00CC6B7D" w:rsidRDefault="003E052B" w:rsidP="003E052B">
      <w:pPr>
        <w:pStyle w:val="NoSpacing"/>
        <w:rPr>
          <w:rFonts w:ascii="Calibri" w:hAnsi="Calibri" w:cs="Calibri"/>
          <w:color w:val="000000"/>
          <w:sz w:val="22"/>
          <w:szCs w:val="22"/>
        </w:rPr>
      </w:pPr>
    </w:p>
    <w:p w14:paraId="52BE4CA6"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Calculate the mass of cell phone cases for your grade (</w:t>
      </w:r>
      <w:r w:rsidRPr="00CC6B7D">
        <w:rPr>
          <w:rFonts w:ascii="Calibri" w:hAnsi="Calibri" w:cs="Calibri"/>
          <w:i/>
          <w:color w:val="000000"/>
          <w:sz w:val="22"/>
          <w:szCs w:val="22"/>
        </w:rPr>
        <w:t>hint:</w:t>
      </w:r>
      <w:r w:rsidRPr="00CC6B7D">
        <w:rPr>
          <w:rFonts w:ascii="Calibri" w:hAnsi="Calibri" w:cs="Calibri"/>
          <w:color w:val="000000"/>
          <w:sz w:val="22"/>
          <w:szCs w:val="22"/>
        </w:rPr>
        <w:t xml:space="preserve"> multiply the answer for question 3 by the number of classes in your grade).</w:t>
      </w:r>
    </w:p>
    <w:p w14:paraId="698F56E4" w14:textId="77777777" w:rsidR="003E052B" w:rsidRPr="00CC6B7D" w:rsidRDefault="003E052B" w:rsidP="003E052B">
      <w:pPr>
        <w:pStyle w:val="NoSpacing"/>
        <w:rPr>
          <w:rFonts w:ascii="Calibri" w:hAnsi="Calibri" w:cs="Calibri"/>
          <w:color w:val="000000"/>
          <w:sz w:val="22"/>
          <w:szCs w:val="22"/>
        </w:rPr>
      </w:pPr>
    </w:p>
    <w:p w14:paraId="3B0559D2" w14:textId="77777777" w:rsidR="003E052B" w:rsidRPr="00CC6B7D" w:rsidRDefault="003E052B" w:rsidP="003E052B">
      <w:pPr>
        <w:pStyle w:val="NoSpacing"/>
        <w:rPr>
          <w:rFonts w:ascii="Calibri" w:hAnsi="Calibri" w:cs="Calibri"/>
          <w:color w:val="000000"/>
          <w:sz w:val="22"/>
          <w:szCs w:val="22"/>
        </w:rPr>
      </w:pPr>
    </w:p>
    <w:p w14:paraId="5753A3D5" w14:textId="77777777" w:rsidR="003E052B" w:rsidRPr="00CC6B7D" w:rsidRDefault="003E052B" w:rsidP="003E052B">
      <w:pPr>
        <w:pStyle w:val="NoSpacing"/>
        <w:rPr>
          <w:rFonts w:ascii="Calibri" w:hAnsi="Calibri" w:cs="Calibri"/>
          <w:color w:val="000000"/>
          <w:sz w:val="22"/>
          <w:szCs w:val="22"/>
        </w:rPr>
      </w:pPr>
    </w:p>
    <w:p w14:paraId="3EC0F45A"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Calculate the mass of cell phone cases for your school (</w:t>
      </w:r>
      <w:r w:rsidRPr="00CC6B7D">
        <w:rPr>
          <w:rFonts w:ascii="Calibri" w:hAnsi="Calibri" w:cs="Calibri"/>
          <w:i/>
          <w:color w:val="000000"/>
          <w:sz w:val="22"/>
          <w:szCs w:val="22"/>
        </w:rPr>
        <w:t>hint:</w:t>
      </w:r>
      <w:r w:rsidRPr="00CC6B7D">
        <w:rPr>
          <w:rFonts w:ascii="Calibri" w:hAnsi="Calibri" w:cs="Calibri"/>
          <w:color w:val="000000"/>
          <w:sz w:val="22"/>
          <w:szCs w:val="22"/>
        </w:rPr>
        <w:t xml:space="preserve"> multiply the answer for question 4 by the number of grades in your school).</w:t>
      </w:r>
    </w:p>
    <w:p w14:paraId="0B6AEF99" w14:textId="77777777" w:rsidR="003E052B" w:rsidRPr="00CC6B7D" w:rsidRDefault="003E052B" w:rsidP="003E052B">
      <w:pPr>
        <w:pStyle w:val="NoSpacing"/>
        <w:rPr>
          <w:rFonts w:ascii="Calibri" w:hAnsi="Calibri" w:cs="Calibri"/>
          <w:color w:val="000000"/>
          <w:sz w:val="22"/>
          <w:szCs w:val="22"/>
        </w:rPr>
      </w:pPr>
    </w:p>
    <w:p w14:paraId="20767E53" w14:textId="77777777" w:rsidR="003E052B" w:rsidRPr="00CC6B7D" w:rsidRDefault="003E052B" w:rsidP="003E052B">
      <w:pPr>
        <w:pStyle w:val="NoSpacing"/>
        <w:rPr>
          <w:rFonts w:ascii="Calibri" w:hAnsi="Calibri" w:cs="Calibri"/>
          <w:color w:val="000000"/>
          <w:sz w:val="22"/>
          <w:szCs w:val="22"/>
        </w:rPr>
      </w:pPr>
    </w:p>
    <w:p w14:paraId="7CD90366" w14:textId="77777777" w:rsidR="003E052B" w:rsidRPr="00CC6B7D" w:rsidRDefault="003E052B" w:rsidP="003E052B">
      <w:pPr>
        <w:pStyle w:val="NoSpacing"/>
        <w:rPr>
          <w:rFonts w:ascii="Calibri" w:hAnsi="Calibri" w:cs="Calibri"/>
          <w:color w:val="000000"/>
          <w:sz w:val="22"/>
          <w:szCs w:val="22"/>
        </w:rPr>
      </w:pPr>
    </w:p>
    <w:p w14:paraId="2C646AAC"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Calculate the mass of cell phone cases for the United States (</w:t>
      </w:r>
      <w:r w:rsidRPr="00CC6B7D">
        <w:rPr>
          <w:rFonts w:ascii="Calibri" w:hAnsi="Calibri" w:cs="Calibri"/>
          <w:i/>
          <w:color w:val="000000"/>
          <w:sz w:val="22"/>
          <w:szCs w:val="22"/>
        </w:rPr>
        <w:t>hint:</w:t>
      </w:r>
      <w:r w:rsidRPr="00CC6B7D">
        <w:rPr>
          <w:rFonts w:ascii="Calibri" w:hAnsi="Calibri" w:cs="Calibri"/>
          <w:color w:val="000000"/>
          <w:sz w:val="22"/>
          <w:szCs w:val="22"/>
        </w:rPr>
        <w:t xml:space="preserve"> multiply the answer for question 5 by 24,280—the approximate number of middle/junior high schools in the U.S.).</w:t>
      </w:r>
    </w:p>
    <w:p w14:paraId="235D23D3" w14:textId="77777777" w:rsidR="003E052B" w:rsidRPr="00CC6B7D" w:rsidRDefault="003E052B" w:rsidP="003E052B">
      <w:pPr>
        <w:pStyle w:val="NoSpacing"/>
        <w:rPr>
          <w:rFonts w:ascii="Calibri" w:hAnsi="Calibri" w:cs="Calibri"/>
          <w:color w:val="000000"/>
          <w:sz w:val="22"/>
          <w:szCs w:val="22"/>
        </w:rPr>
      </w:pPr>
    </w:p>
    <w:p w14:paraId="4734193D" w14:textId="77777777" w:rsidR="003E052B" w:rsidRPr="00CC6B7D" w:rsidRDefault="003E052B" w:rsidP="003E052B">
      <w:pPr>
        <w:pStyle w:val="NoSpacing"/>
        <w:rPr>
          <w:rFonts w:ascii="Calibri" w:hAnsi="Calibri" w:cs="Calibri"/>
          <w:color w:val="000000"/>
          <w:sz w:val="22"/>
          <w:szCs w:val="22"/>
        </w:rPr>
      </w:pPr>
    </w:p>
    <w:p w14:paraId="34B90CDB" w14:textId="77777777" w:rsidR="003E052B" w:rsidRPr="00CC6B7D" w:rsidRDefault="003E052B" w:rsidP="003E052B">
      <w:pPr>
        <w:pStyle w:val="NoSpacing"/>
        <w:rPr>
          <w:rFonts w:ascii="Calibri" w:hAnsi="Calibri" w:cs="Calibri"/>
          <w:color w:val="000000"/>
          <w:sz w:val="22"/>
          <w:szCs w:val="22"/>
        </w:rPr>
      </w:pPr>
    </w:p>
    <w:p w14:paraId="3A2F0347" w14:textId="77777777" w:rsidR="003E052B" w:rsidRPr="00CC6B7D" w:rsidRDefault="003E052B" w:rsidP="003E052B">
      <w:pPr>
        <w:pStyle w:val="NoSpacing"/>
        <w:numPr>
          <w:ilvl w:val="0"/>
          <w:numId w:val="50"/>
        </w:numPr>
        <w:rPr>
          <w:rFonts w:ascii="Calibri" w:hAnsi="Calibri" w:cs="Calibri"/>
          <w:color w:val="000000"/>
          <w:sz w:val="22"/>
          <w:szCs w:val="22"/>
        </w:rPr>
      </w:pPr>
      <w:r w:rsidRPr="00CC6B7D">
        <w:rPr>
          <w:rFonts w:ascii="Calibri" w:hAnsi="Calibri" w:cs="Calibri"/>
          <w:color w:val="000000"/>
          <w:sz w:val="22"/>
          <w:szCs w:val="22"/>
        </w:rPr>
        <w:t>Where do all of these cell phone cases go when they are no longer useful or wanted?</w:t>
      </w:r>
    </w:p>
    <w:p w14:paraId="389D8CD7" w14:textId="77777777" w:rsidR="003E052B" w:rsidRPr="00CC6B7D" w:rsidRDefault="003E052B" w:rsidP="003E052B">
      <w:pPr>
        <w:pStyle w:val="NoSpacing"/>
        <w:rPr>
          <w:rFonts w:ascii="Calibri" w:hAnsi="Calibri" w:cs="Calibri"/>
          <w:color w:val="000000"/>
          <w:sz w:val="22"/>
          <w:szCs w:val="22"/>
        </w:rPr>
      </w:pPr>
    </w:p>
    <w:p w14:paraId="0F30E9FA" w14:textId="77777777" w:rsidR="003E052B" w:rsidRPr="00CC6B7D" w:rsidRDefault="003E052B" w:rsidP="003E052B">
      <w:pPr>
        <w:pStyle w:val="NoSpacing"/>
        <w:rPr>
          <w:rFonts w:ascii="Calibri" w:hAnsi="Calibri" w:cs="Calibri"/>
          <w:color w:val="000000"/>
          <w:sz w:val="22"/>
          <w:szCs w:val="22"/>
        </w:rPr>
      </w:pPr>
    </w:p>
    <w:p w14:paraId="628CD570" w14:textId="77777777" w:rsidR="003E052B" w:rsidRPr="00CC6B7D" w:rsidRDefault="003E052B" w:rsidP="003E052B">
      <w:pPr>
        <w:pStyle w:val="NoSpacing"/>
        <w:rPr>
          <w:rFonts w:ascii="Calibri" w:hAnsi="Calibri" w:cs="Calibri"/>
          <w:color w:val="000000"/>
          <w:sz w:val="22"/>
          <w:szCs w:val="22"/>
        </w:rPr>
      </w:pPr>
    </w:p>
    <w:p w14:paraId="4FE51DAD" w14:textId="77777777" w:rsidR="003E052B" w:rsidRPr="00CC6B7D" w:rsidRDefault="003E052B" w:rsidP="003E052B">
      <w:pPr>
        <w:pStyle w:val="NoSpacing"/>
        <w:rPr>
          <w:rFonts w:ascii="Calibri" w:hAnsi="Calibri" w:cs="Calibri"/>
          <w:color w:val="000000"/>
          <w:sz w:val="22"/>
          <w:szCs w:val="22"/>
        </w:rPr>
      </w:pPr>
    </w:p>
    <w:p w14:paraId="23B05695" w14:textId="77777777" w:rsidR="003E052B" w:rsidRPr="00CC6B7D" w:rsidRDefault="003E052B" w:rsidP="003E052B">
      <w:pPr>
        <w:pStyle w:val="NoSpacing"/>
        <w:rPr>
          <w:rFonts w:ascii="Calibri" w:hAnsi="Calibri" w:cs="Calibri"/>
          <w:color w:val="000000"/>
          <w:sz w:val="22"/>
          <w:szCs w:val="22"/>
        </w:rPr>
      </w:pPr>
      <w:r w:rsidRPr="00CC6B7D">
        <w:rPr>
          <w:rFonts w:ascii="Calibri" w:hAnsi="Calibri" w:cs="Calibri"/>
          <w:color w:val="000000"/>
          <w:sz w:val="22"/>
          <w:szCs w:val="22"/>
        </w:rPr>
        <w:t>*Challenge Question:  What objects have approximately the same mass as all of the cell phone cases in the United States?</w:t>
      </w:r>
    </w:p>
    <w:p w14:paraId="3EF658B6" w14:textId="77777777" w:rsidR="003E052B" w:rsidRPr="00CC6B7D" w:rsidRDefault="003E052B" w:rsidP="003E052B">
      <w:pPr>
        <w:pStyle w:val="NoSpacing"/>
        <w:rPr>
          <w:rFonts w:ascii="Calibri" w:hAnsi="Calibri" w:cs="Calibri"/>
          <w:color w:val="000000"/>
          <w:sz w:val="22"/>
          <w:szCs w:val="22"/>
        </w:rPr>
      </w:pPr>
    </w:p>
    <w:p w14:paraId="0BB61C01" w14:textId="77777777" w:rsidR="003E052B" w:rsidRPr="00CC6B7D" w:rsidRDefault="003E052B" w:rsidP="003E052B">
      <w:pPr>
        <w:pStyle w:val="NoSpacing"/>
        <w:rPr>
          <w:rFonts w:ascii="Calibri" w:hAnsi="Calibri" w:cs="Calibri"/>
          <w:color w:val="000000"/>
          <w:sz w:val="22"/>
          <w:szCs w:val="22"/>
        </w:rPr>
      </w:pPr>
    </w:p>
    <w:p w14:paraId="645D1CB1" w14:textId="77777777" w:rsidR="003E052B" w:rsidRPr="00CC6B7D" w:rsidRDefault="003E052B" w:rsidP="003E052B">
      <w:pPr>
        <w:pStyle w:val="NoSpacing"/>
        <w:rPr>
          <w:rFonts w:ascii="Calibri" w:hAnsi="Calibri" w:cs="Calibri"/>
          <w:color w:val="000000"/>
          <w:sz w:val="22"/>
          <w:szCs w:val="22"/>
        </w:rPr>
      </w:pPr>
    </w:p>
    <w:p w14:paraId="63229355" w14:textId="77777777" w:rsidR="003E052B" w:rsidRPr="00CC6B7D" w:rsidRDefault="003E052B" w:rsidP="003E052B">
      <w:pPr>
        <w:pStyle w:val="NoSpacing"/>
        <w:outlineLvl w:val="0"/>
        <w:rPr>
          <w:rFonts w:ascii="Calibri" w:hAnsi="Calibri" w:cs="Calibri"/>
          <w:sz w:val="22"/>
          <w:szCs w:val="22"/>
        </w:rPr>
      </w:pPr>
      <w:r w:rsidRPr="00CC6B7D">
        <w:rPr>
          <w:rFonts w:ascii="Calibri" w:hAnsi="Calibri" w:cs="Calibri"/>
          <w:color w:val="000000"/>
          <w:sz w:val="22"/>
          <w:szCs w:val="22"/>
        </w:rPr>
        <w:t xml:space="preserve">SOURCE # </w:t>
      </w:r>
      <w:proofErr w:type="gramStart"/>
      <w:r w:rsidRPr="00CC6B7D">
        <w:rPr>
          <w:rFonts w:ascii="Calibri" w:hAnsi="Calibri" w:cs="Calibri"/>
          <w:color w:val="000000"/>
          <w:sz w:val="22"/>
          <w:szCs w:val="22"/>
        </w:rPr>
        <w:t>6 :</w:t>
      </w:r>
      <w:proofErr w:type="gramEnd"/>
      <w:r w:rsidRPr="00CC6B7D">
        <w:rPr>
          <w:rFonts w:ascii="Calibri" w:hAnsi="Calibri" w:cs="Calibri"/>
          <w:color w:val="000000"/>
          <w:sz w:val="22"/>
          <w:szCs w:val="22"/>
        </w:rPr>
        <w:t xml:space="preserve"> U.S. Department of Education, National Center for Education Statistics. (2016). </w:t>
      </w:r>
      <w:r w:rsidRPr="00CC6B7D">
        <w:rPr>
          <w:rFonts w:ascii="Calibri" w:hAnsi="Calibri" w:cs="Calibri"/>
          <w:i/>
          <w:color w:val="000000"/>
          <w:sz w:val="22"/>
          <w:szCs w:val="22"/>
        </w:rPr>
        <w:t>Digest of Education Statistics, 2014</w:t>
      </w:r>
      <w:r w:rsidRPr="00CC6B7D">
        <w:rPr>
          <w:rFonts w:ascii="Calibri" w:hAnsi="Calibri" w:cs="Calibri"/>
          <w:color w:val="000000"/>
          <w:sz w:val="22"/>
          <w:szCs w:val="22"/>
        </w:rPr>
        <w:t xml:space="preserve"> (NCES 2016-006), </w:t>
      </w:r>
      <w:hyperlink r:id="rId19" w:history="1">
        <w:r w:rsidRPr="00CC6B7D">
          <w:rPr>
            <w:rStyle w:val="Hyperlink"/>
            <w:rFonts w:ascii="Calibri" w:hAnsi="Calibri" w:cs="Calibri"/>
            <w:color w:val="333333"/>
            <w:sz w:val="22"/>
            <w:szCs w:val="22"/>
          </w:rPr>
          <w:t>Table 105.50</w:t>
        </w:r>
      </w:hyperlink>
      <w:r w:rsidRPr="00CC6B7D">
        <w:rPr>
          <w:rFonts w:ascii="Calibri" w:hAnsi="Calibri" w:cs="Calibri"/>
          <w:color w:val="000000"/>
          <w:sz w:val="22"/>
          <w:szCs w:val="22"/>
        </w:rPr>
        <w:t>.</w:t>
      </w:r>
    </w:p>
    <w:p w14:paraId="407B0656" w14:textId="77777777" w:rsidR="003E052B" w:rsidRPr="00CC6B7D" w:rsidRDefault="003E052B" w:rsidP="003E052B">
      <w:pPr>
        <w:pStyle w:val="NoSpacing"/>
        <w:rPr>
          <w:rFonts w:ascii="Calibri" w:hAnsi="Calibri" w:cs="Calibri"/>
          <w:bCs/>
          <w:i/>
          <w:color w:val="000000"/>
          <w:sz w:val="22"/>
          <w:szCs w:val="22"/>
        </w:rPr>
      </w:pPr>
    </w:p>
    <w:p w14:paraId="4AAEDEA5" w14:textId="77777777" w:rsidR="003E052B" w:rsidRPr="00CC6B7D" w:rsidRDefault="003E052B" w:rsidP="003E052B">
      <w:pPr>
        <w:pStyle w:val="NoSpacing"/>
        <w:jc w:val="center"/>
        <w:rPr>
          <w:rFonts w:ascii="Calibri" w:hAnsi="Calibri" w:cs="Calibri"/>
          <w:sz w:val="22"/>
          <w:szCs w:val="22"/>
        </w:rPr>
      </w:pPr>
      <w:r w:rsidRPr="00CC6B7D">
        <w:rPr>
          <w:rFonts w:ascii="Calibri" w:hAnsi="Calibri" w:cs="Calibri"/>
          <w:bCs/>
          <w:color w:val="000000"/>
          <w:sz w:val="22"/>
          <w:szCs w:val="22"/>
        </w:rPr>
        <w:br w:type="column"/>
      </w:r>
      <w:r w:rsidRPr="00CC6B7D">
        <w:rPr>
          <w:rFonts w:ascii="Calibri" w:hAnsi="Calibri" w:cs="Calibri"/>
          <w:bCs/>
          <w:noProof/>
          <w:color w:val="000000"/>
          <w:sz w:val="22"/>
          <w:szCs w:val="22"/>
        </w:rPr>
        <w:lastRenderedPageBreak/>
        <w:drawing>
          <wp:inline distT="0" distB="0" distL="0" distR="0" wp14:anchorId="282F08DA" wp14:editId="2F7350CA">
            <wp:extent cx="3288665" cy="8229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graphic-The weight of used cell phone cases.jpg"/>
                    <pic:cNvPicPr/>
                  </pic:nvPicPr>
                  <pic:blipFill>
                    <a:blip r:embed="rId20">
                      <a:extLst>
                        <a:ext uri="{28A0092B-C50C-407E-A947-70E740481C1C}">
                          <a14:useLocalDpi xmlns:a14="http://schemas.microsoft.com/office/drawing/2010/main" val="0"/>
                        </a:ext>
                      </a:extLst>
                    </a:blip>
                    <a:stretch>
                      <a:fillRect/>
                    </a:stretch>
                  </pic:blipFill>
                  <pic:spPr>
                    <a:xfrm>
                      <a:off x="0" y="0"/>
                      <a:ext cx="3288665" cy="8229600"/>
                    </a:xfrm>
                    <a:prstGeom prst="rect">
                      <a:avLst/>
                    </a:prstGeom>
                  </pic:spPr>
                </pic:pic>
              </a:graphicData>
            </a:graphic>
          </wp:inline>
        </w:drawing>
      </w:r>
      <w:r w:rsidRPr="00CC6B7D">
        <w:rPr>
          <w:rFonts w:ascii="Calibri" w:hAnsi="Calibri" w:cs="Calibri"/>
          <w:bCs/>
          <w:color w:val="000000"/>
          <w:sz w:val="22"/>
          <w:szCs w:val="22"/>
        </w:rPr>
        <w:br w:type="column"/>
      </w:r>
    </w:p>
    <w:p w14:paraId="31A02BC5" w14:textId="77777777" w:rsidR="003E052B" w:rsidRPr="00CC6B7D" w:rsidRDefault="003E052B" w:rsidP="003E052B">
      <w:pPr>
        <w:pStyle w:val="NoSpacing"/>
        <w:jc w:val="center"/>
        <w:rPr>
          <w:rFonts w:ascii="Calibri" w:hAnsi="Calibri" w:cs="Calibri"/>
          <w:b/>
          <w:bCs/>
          <w:sz w:val="22"/>
          <w:szCs w:val="22"/>
        </w:rPr>
      </w:pPr>
      <w:r w:rsidRPr="00CC6B7D">
        <w:rPr>
          <w:rFonts w:ascii="Calibri" w:hAnsi="Calibri" w:cs="Calibri"/>
          <w:b/>
          <w:bCs/>
          <w:color w:val="000000"/>
          <w:sz w:val="22"/>
          <w:szCs w:val="22"/>
        </w:rPr>
        <w:t xml:space="preserve">Lesson 1 Student Sheet: Ecosystem Graphic Organizer - </w:t>
      </w:r>
      <w:r w:rsidRPr="00CC6B7D">
        <w:rPr>
          <w:rFonts w:ascii="Calibri" w:hAnsi="Calibri" w:cs="Calibri"/>
          <w:b/>
          <w:bCs/>
          <w:color w:val="FF0000"/>
          <w:sz w:val="22"/>
          <w:szCs w:val="22"/>
        </w:rPr>
        <w:t>Teacher Key</w:t>
      </w:r>
    </w:p>
    <w:p w14:paraId="68BBF783" w14:textId="77777777" w:rsidR="003E052B" w:rsidRPr="00CC6B7D" w:rsidRDefault="003E052B" w:rsidP="003E052B">
      <w:pPr>
        <w:pStyle w:val="NoSpacing"/>
        <w:rPr>
          <w:rFonts w:ascii="Calibri" w:hAnsi="Calibri" w:cs="Calibri"/>
          <w:sz w:val="22"/>
          <w:szCs w:val="22"/>
        </w:rPr>
      </w:pPr>
    </w:p>
    <w:p w14:paraId="0E13395B" w14:textId="77777777" w:rsidR="003E052B" w:rsidRPr="00CC6B7D" w:rsidRDefault="003E052B" w:rsidP="003E052B">
      <w:pPr>
        <w:pStyle w:val="NoSpacing"/>
        <w:rPr>
          <w:rFonts w:ascii="Calibri" w:hAnsi="Calibri" w:cs="Calibri"/>
          <w:sz w:val="22"/>
          <w:szCs w:val="22"/>
        </w:rPr>
      </w:pPr>
      <w:r w:rsidRPr="00CC6B7D">
        <w:rPr>
          <w:rFonts w:ascii="Calibri" w:hAnsi="Calibri" w:cs="Calibri"/>
          <w:noProof/>
          <w:sz w:val="22"/>
          <w:szCs w:val="22"/>
        </w:rPr>
        <w:drawing>
          <wp:inline distT="0" distB="0" distL="0" distR="0" wp14:anchorId="75EF14B2" wp14:editId="6FF9DD28">
            <wp:extent cx="5943600" cy="3580130"/>
            <wp:effectExtent l="0" t="0" r="76200" b="0"/>
            <wp:docPr id="15" name="Diagram 15">
              <a:extLst xmlns:a="http://schemas.openxmlformats.org/drawingml/2006/main">
                <a:ext uri="{FF2B5EF4-FFF2-40B4-BE49-F238E27FC236}">
                  <a16:creationId xmlns:a16="http://schemas.microsoft.com/office/drawing/2014/main" id="{B4529F6F-FB4C-40DA-9714-F51FB20B4A5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28C0698" w14:textId="77777777" w:rsidR="003E052B" w:rsidRPr="00CC6B7D" w:rsidRDefault="003E052B" w:rsidP="003E052B">
      <w:pPr>
        <w:pStyle w:val="NoSpacing"/>
        <w:rPr>
          <w:rFonts w:ascii="Calibri" w:hAnsi="Calibri" w:cs="Calibri"/>
          <w:sz w:val="22"/>
          <w:szCs w:val="22"/>
        </w:rPr>
      </w:pPr>
    </w:p>
    <w:p w14:paraId="20E5A0FB" w14:textId="77777777" w:rsidR="003E052B" w:rsidRPr="00CC6B7D" w:rsidRDefault="003E052B" w:rsidP="003E052B">
      <w:pPr>
        <w:pStyle w:val="NoSpacing"/>
        <w:rPr>
          <w:rFonts w:ascii="Calibri" w:hAnsi="Calibri" w:cs="Calibri"/>
          <w:sz w:val="22"/>
          <w:szCs w:val="22"/>
        </w:rPr>
      </w:pPr>
    </w:p>
    <w:p w14:paraId="245D73A9" w14:textId="77777777" w:rsidR="003E052B" w:rsidRPr="00CC6B7D" w:rsidRDefault="003E052B" w:rsidP="003E052B">
      <w:pPr>
        <w:pStyle w:val="NoSpacing"/>
        <w:rPr>
          <w:rFonts w:ascii="Calibri" w:hAnsi="Calibri" w:cs="Calibri"/>
          <w:sz w:val="22"/>
          <w:szCs w:val="22"/>
        </w:rPr>
      </w:pPr>
    </w:p>
    <w:p w14:paraId="302ACFE5" w14:textId="77777777" w:rsidR="003E052B" w:rsidRPr="00CC6B7D" w:rsidRDefault="003E052B" w:rsidP="003E052B">
      <w:pPr>
        <w:pStyle w:val="NoSpacing"/>
        <w:rPr>
          <w:rFonts w:ascii="Calibri" w:hAnsi="Calibri" w:cs="Calibri"/>
          <w:bCs/>
          <w:i/>
          <w:color w:val="000000"/>
          <w:sz w:val="22"/>
          <w:szCs w:val="22"/>
        </w:rPr>
      </w:pPr>
    </w:p>
    <w:p w14:paraId="75765230" w14:textId="77777777" w:rsidR="003E052B" w:rsidRPr="00CC6B7D" w:rsidRDefault="003E052B" w:rsidP="003E052B">
      <w:pPr>
        <w:pStyle w:val="NoSpacing"/>
        <w:rPr>
          <w:rFonts w:ascii="Calibri" w:hAnsi="Calibri" w:cs="Calibri"/>
          <w:sz w:val="22"/>
          <w:szCs w:val="22"/>
        </w:rPr>
      </w:pPr>
      <w:r w:rsidRPr="00CC6B7D">
        <w:rPr>
          <w:rFonts w:ascii="Calibri" w:hAnsi="Calibri" w:cs="Calibri"/>
          <w:color w:val="000000"/>
          <w:sz w:val="22"/>
          <w:szCs w:val="22"/>
        </w:rPr>
        <w:br w:type="column"/>
      </w:r>
    </w:p>
    <w:p w14:paraId="573BFF03" w14:textId="77777777" w:rsidR="003E052B" w:rsidRPr="00CC6B7D" w:rsidRDefault="003E052B" w:rsidP="003E052B">
      <w:pPr>
        <w:pStyle w:val="NoSpacing"/>
        <w:rPr>
          <w:rFonts w:ascii="Calibri" w:hAnsi="Calibri" w:cs="Calibri"/>
          <w:sz w:val="22"/>
          <w:szCs w:val="22"/>
        </w:rPr>
      </w:pPr>
      <w:r w:rsidRPr="00CC6B7D">
        <w:rPr>
          <w:rFonts w:ascii="Calibri" w:hAnsi="Calibri" w:cs="Calibri"/>
          <w:color w:val="000000"/>
          <w:sz w:val="22"/>
          <w:szCs w:val="22"/>
        </w:rPr>
        <w:t xml:space="preserve">Article may be </w:t>
      </w:r>
      <w:proofErr w:type="spellStart"/>
      <w:r w:rsidRPr="00CC6B7D">
        <w:rPr>
          <w:rFonts w:ascii="Calibri" w:hAnsi="Calibri" w:cs="Calibri"/>
          <w:color w:val="000000"/>
          <w:sz w:val="22"/>
          <w:szCs w:val="22"/>
        </w:rPr>
        <w:t>jigsawed</w:t>
      </w:r>
      <w:proofErr w:type="spellEnd"/>
      <w:r w:rsidRPr="00CC6B7D">
        <w:rPr>
          <w:rFonts w:ascii="Calibri" w:hAnsi="Calibri" w:cs="Calibri"/>
          <w:color w:val="000000"/>
          <w:sz w:val="22"/>
          <w:szCs w:val="22"/>
        </w:rPr>
        <w:t xml:space="preserve"> by cutting on dotted lines or given to students as the whole article:</w:t>
      </w:r>
    </w:p>
    <w:p w14:paraId="33B2EE6E" w14:textId="77777777" w:rsidR="003E052B" w:rsidRPr="00CC6B7D" w:rsidRDefault="003E052B" w:rsidP="003E052B">
      <w:pPr>
        <w:pStyle w:val="NoSpacing"/>
        <w:rPr>
          <w:rFonts w:ascii="Calibri" w:hAnsi="Calibri" w:cs="Calibri"/>
          <w:color w:val="000000"/>
          <w:sz w:val="22"/>
          <w:szCs w:val="22"/>
        </w:rPr>
      </w:pPr>
    </w:p>
    <w:p w14:paraId="7271D1B7" w14:textId="77777777" w:rsidR="003E052B" w:rsidRPr="00CC6B7D" w:rsidRDefault="00651DF8" w:rsidP="003E052B">
      <w:pPr>
        <w:pStyle w:val="NoSpacing"/>
        <w:rPr>
          <w:rFonts w:ascii="Calibri" w:hAnsi="Calibri" w:cs="Calibri"/>
          <w:sz w:val="22"/>
          <w:szCs w:val="22"/>
        </w:rPr>
      </w:pPr>
      <w:hyperlink r:id="rId26" w:history="1">
        <w:r w:rsidR="003E052B" w:rsidRPr="00CC6B7D">
          <w:rPr>
            <w:rStyle w:val="Hyperlink"/>
            <w:rFonts w:ascii="Calibri" w:hAnsi="Calibri" w:cs="Calibri"/>
            <w:sz w:val="22"/>
            <w:szCs w:val="22"/>
          </w:rPr>
          <w:t>https://www.theguardian.com/business/2016/jan/19/more-plastic-than-fish-in-the-sea-by-2050-warns-ellen-macarthur</w:t>
        </w:r>
      </w:hyperlink>
    </w:p>
    <w:p w14:paraId="13875EEE" w14:textId="77777777" w:rsidR="003E052B" w:rsidRPr="00CC6B7D" w:rsidRDefault="003E052B" w:rsidP="003E052B">
      <w:pPr>
        <w:pStyle w:val="NoSpacing"/>
        <w:rPr>
          <w:rFonts w:ascii="Calibri" w:hAnsi="Calibri" w:cs="Calibri"/>
          <w:color w:val="000000"/>
          <w:sz w:val="22"/>
          <w:szCs w:val="22"/>
        </w:rPr>
      </w:pPr>
    </w:p>
    <w:p w14:paraId="4B519745" w14:textId="77777777" w:rsidR="003E052B" w:rsidRPr="00CC6B7D" w:rsidRDefault="003E052B" w:rsidP="003E052B">
      <w:pPr>
        <w:pStyle w:val="NoSpacing"/>
        <w:rPr>
          <w:rFonts w:ascii="Calibri" w:hAnsi="Calibri" w:cs="Calibri"/>
          <w:b/>
          <w:color w:val="333333"/>
          <w:kern w:val="36"/>
          <w:sz w:val="22"/>
          <w:szCs w:val="22"/>
        </w:rPr>
      </w:pPr>
      <w:r w:rsidRPr="00CC6B7D">
        <w:rPr>
          <w:rFonts w:ascii="Calibri" w:hAnsi="Calibri" w:cs="Calibri"/>
          <w:b/>
          <w:color w:val="333333"/>
          <w:kern w:val="36"/>
          <w:sz w:val="22"/>
          <w:szCs w:val="22"/>
        </w:rPr>
        <w:t>More plastic than fish in the sea by 2050, says Ellen MacArthur; The Guardian, January 19, 2016</w:t>
      </w:r>
    </w:p>
    <w:p w14:paraId="1424FE7F" w14:textId="77777777" w:rsidR="003E052B" w:rsidRPr="00CC6B7D" w:rsidRDefault="003E052B" w:rsidP="003E052B">
      <w:pPr>
        <w:pStyle w:val="NoSpacing"/>
        <w:rPr>
          <w:rFonts w:ascii="Calibri" w:hAnsi="Calibri" w:cs="Calibri"/>
          <w:color w:val="000000" w:themeColor="text1"/>
          <w:sz w:val="22"/>
          <w:szCs w:val="22"/>
        </w:rPr>
      </w:pPr>
      <w:r w:rsidRPr="00CC6B7D">
        <w:rPr>
          <w:rFonts w:ascii="Calibri" w:hAnsi="Calibri" w:cs="Calibri"/>
          <w:color w:val="000000" w:themeColor="text1"/>
          <w:sz w:val="22"/>
          <w:szCs w:val="22"/>
          <w:shd w:val="clear" w:color="auto" w:fill="FFFFFF"/>
        </w:rPr>
        <w:t xml:space="preserve">One refuse truck’s-worth of plastic is dumped into the sea every minute, and the situation is getting worse. </w:t>
      </w:r>
      <w:r w:rsidRPr="00CC6B7D">
        <w:rPr>
          <w:rFonts w:ascii="Calibri" w:hAnsi="Calibri" w:cs="Calibri"/>
          <w:color w:val="000000" w:themeColor="text1"/>
          <w:sz w:val="22"/>
          <w:szCs w:val="22"/>
        </w:rPr>
        <w:t>As a record-breaking sailor, Dame </w:t>
      </w:r>
      <w:hyperlink r:id="rId27" w:history="1">
        <w:r w:rsidRPr="00CC6B7D">
          <w:rPr>
            <w:rFonts w:ascii="Calibri" w:hAnsi="Calibri" w:cs="Calibri"/>
            <w:color w:val="000000" w:themeColor="text1"/>
            <w:sz w:val="22"/>
            <w:szCs w:val="22"/>
            <w:u w:val="single"/>
          </w:rPr>
          <w:t>Ellen MacArthur</w:t>
        </w:r>
      </w:hyperlink>
      <w:r w:rsidRPr="00CC6B7D">
        <w:rPr>
          <w:rFonts w:ascii="Calibri" w:hAnsi="Calibri" w:cs="Calibri"/>
          <w:color w:val="000000" w:themeColor="text1"/>
          <w:sz w:val="22"/>
          <w:szCs w:val="22"/>
        </w:rPr>
        <w:t> has seen more of the world’s oceans than almost anyone else. Now she is warning that there will be more waste plastic in the sea than fish by 2050, unless the industry cleans up its act.</w:t>
      </w:r>
    </w:p>
    <w:p w14:paraId="6A440C1A" w14:textId="77777777" w:rsidR="003E052B" w:rsidRPr="00CC6B7D" w:rsidRDefault="003E052B" w:rsidP="003E052B">
      <w:pPr>
        <w:pStyle w:val="NoSpacing"/>
        <w:rPr>
          <w:rFonts w:ascii="Calibri" w:hAnsi="Calibri" w:cs="Calibri"/>
          <w:color w:val="000000" w:themeColor="text1"/>
          <w:sz w:val="22"/>
          <w:szCs w:val="22"/>
        </w:rPr>
      </w:pPr>
      <w:r w:rsidRPr="00CC6B7D">
        <w:rPr>
          <w:rFonts w:ascii="Calibri" w:hAnsi="Calibri" w:cs="Calibri"/>
          <w:color w:val="333333"/>
          <w:sz w:val="22"/>
          <w:szCs w:val="22"/>
        </w:rPr>
        <w:t>According to </w:t>
      </w:r>
      <w:hyperlink r:id="rId28" w:history="1">
        <w:r w:rsidRPr="00CC6B7D">
          <w:rPr>
            <w:rFonts w:ascii="Calibri" w:hAnsi="Calibri" w:cs="Calibri"/>
            <w:color w:val="005689"/>
            <w:sz w:val="22"/>
            <w:szCs w:val="22"/>
            <w:u w:val="single"/>
          </w:rPr>
          <w:t>a new Ellen MacArthur Foundation report launched at the World Economic Forum on Tuesday</w:t>
        </w:r>
      </w:hyperlink>
      <w:r w:rsidRPr="00CC6B7D">
        <w:rPr>
          <w:rFonts w:ascii="Calibri" w:hAnsi="Calibri" w:cs="Calibri"/>
          <w:color w:val="333333"/>
          <w:sz w:val="22"/>
          <w:szCs w:val="22"/>
        </w:rPr>
        <w:t>, new plastics will consume 20% of all oil production within 35 years, up from an estimated 5% today</w:t>
      </w:r>
      <w:r w:rsidRPr="00CC6B7D">
        <w:rPr>
          <w:rFonts w:ascii="Calibri" w:hAnsi="Calibri" w:cs="Calibri"/>
          <w:color w:val="000000" w:themeColor="text1"/>
          <w:sz w:val="22"/>
          <w:szCs w:val="22"/>
        </w:rPr>
        <w:t xml:space="preserve">. </w:t>
      </w:r>
    </w:p>
    <w:p w14:paraId="4F91239A" w14:textId="77777777" w:rsidR="003E052B" w:rsidRPr="00CC6B7D" w:rsidRDefault="003E052B" w:rsidP="003E052B">
      <w:pPr>
        <w:pStyle w:val="NoSpacing"/>
        <w:rPr>
          <w:rFonts w:ascii="Calibri" w:hAnsi="Calibri" w:cs="Calibri"/>
          <w:color w:val="000000" w:themeColor="text1"/>
          <w:sz w:val="22"/>
          <w:szCs w:val="22"/>
        </w:rPr>
      </w:pPr>
      <w:r w:rsidRPr="00CC6B7D">
        <w:rPr>
          <w:rFonts w:ascii="Calibri" w:hAnsi="Calibri" w:cs="Calibri"/>
          <w:color w:val="333333"/>
          <w:sz w:val="22"/>
          <w:szCs w:val="22"/>
        </w:rPr>
        <w:t xml:space="preserve">Plastics production has increased twentyfold since 1964, reaching 311m </w:t>
      </w:r>
      <w:proofErr w:type="spellStart"/>
      <w:r w:rsidRPr="00CC6B7D">
        <w:rPr>
          <w:rFonts w:ascii="Calibri" w:hAnsi="Calibri" w:cs="Calibri"/>
          <w:color w:val="333333"/>
          <w:sz w:val="22"/>
          <w:szCs w:val="22"/>
        </w:rPr>
        <w:t>tonnes</w:t>
      </w:r>
      <w:proofErr w:type="spellEnd"/>
      <w:r w:rsidRPr="00CC6B7D">
        <w:rPr>
          <w:rFonts w:ascii="Calibri" w:hAnsi="Calibri" w:cs="Calibri"/>
          <w:color w:val="333333"/>
          <w:sz w:val="22"/>
          <w:szCs w:val="22"/>
        </w:rPr>
        <w:t xml:space="preserve"> in 2014, the report says. It is expected to double again in the next 20 years and almost quadruple by 2050.</w:t>
      </w:r>
    </w:p>
    <w:p w14:paraId="0E0FA2D7"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Despite the growing demand, just 5% of plastics are recycled effectively, while 40% end up in landfill and a third in fragile ecosystems such as the world’s oceans.</w:t>
      </w:r>
      <w:r w:rsidRPr="00CC6B7D">
        <w:rPr>
          <w:rFonts w:ascii="Calibri" w:hAnsi="Calibri" w:cs="Calibri"/>
          <w:color w:val="000000" w:themeColor="text1"/>
          <w:sz w:val="22"/>
          <w:szCs w:val="22"/>
        </w:rPr>
        <w:t xml:space="preserve"> </w:t>
      </w:r>
      <w:r w:rsidRPr="00CC6B7D">
        <w:rPr>
          <w:rFonts w:ascii="Calibri" w:hAnsi="Calibri" w:cs="Calibri"/>
          <w:color w:val="333333"/>
          <w:sz w:val="22"/>
          <w:szCs w:val="22"/>
        </w:rPr>
        <w:t>Much of the remainder is burned, generating energy, but causing more fossil fuels to be consumed in order to make new plastic bags, cups, tubs and consumer devices demanded by the economy.</w:t>
      </w:r>
    </w:p>
    <w:p w14:paraId="08E6C80F" w14:textId="77777777" w:rsidR="003E052B" w:rsidRPr="00CC6B7D" w:rsidRDefault="003E052B" w:rsidP="003E052B">
      <w:pPr>
        <w:pStyle w:val="NoSpacing"/>
        <w:rPr>
          <w:rFonts w:ascii="Calibri" w:hAnsi="Calibri" w:cs="Calibri"/>
          <w:color w:val="000000" w:themeColor="text1"/>
          <w:sz w:val="22"/>
          <w:szCs w:val="22"/>
        </w:rPr>
      </w:pPr>
      <w:r w:rsidRPr="00CC6B7D">
        <w:rPr>
          <w:rFonts w:ascii="Calibri" w:hAnsi="Calibri" w:cs="Calibri"/>
          <w:color w:val="333333"/>
          <w:sz w:val="22"/>
          <w:szCs w:val="22"/>
        </w:rPr>
        <w:t>------------------------------------------------------------------------------------------------------------------------------------------</w:t>
      </w:r>
    </w:p>
    <w:p w14:paraId="18959289" w14:textId="77777777" w:rsidR="003E052B" w:rsidRPr="00CC6B7D" w:rsidRDefault="003E052B" w:rsidP="003E052B">
      <w:pPr>
        <w:pStyle w:val="NoSpacing"/>
        <w:rPr>
          <w:rFonts w:ascii="Calibri" w:hAnsi="Calibri" w:cs="Calibri"/>
          <w:color w:val="000000"/>
          <w:sz w:val="22"/>
          <w:szCs w:val="22"/>
        </w:rPr>
      </w:pPr>
      <w:r w:rsidRPr="00CC6B7D">
        <w:rPr>
          <w:rFonts w:ascii="Calibri" w:hAnsi="Calibri" w:cs="Calibri"/>
          <w:noProof/>
          <w:color w:val="000000"/>
          <w:sz w:val="22"/>
          <w:szCs w:val="22"/>
        </w:rPr>
        <w:drawing>
          <wp:inline distT="0" distB="0" distL="0" distR="0" wp14:anchorId="5FA64855" wp14:editId="0931C803">
            <wp:extent cx="5943600" cy="39065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906520"/>
                    </a:xfrm>
                    <a:prstGeom prst="rect">
                      <a:avLst/>
                    </a:prstGeom>
                  </pic:spPr>
                </pic:pic>
              </a:graphicData>
            </a:graphic>
          </wp:inline>
        </w:drawing>
      </w:r>
    </w:p>
    <w:p w14:paraId="3D235641" w14:textId="77777777" w:rsidR="003E052B" w:rsidRPr="00CC6B7D" w:rsidRDefault="003E052B" w:rsidP="003E052B">
      <w:pPr>
        <w:pStyle w:val="NoSpacing"/>
        <w:outlineLvl w:val="0"/>
        <w:rPr>
          <w:rFonts w:ascii="Calibri" w:hAnsi="Calibri" w:cs="Calibri"/>
          <w:sz w:val="22"/>
          <w:szCs w:val="22"/>
        </w:rPr>
      </w:pPr>
      <w:r w:rsidRPr="00CC6B7D">
        <w:rPr>
          <w:rFonts w:ascii="Calibri" w:hAnsi="Calibri" w:cs="Calibri"/>
          <w:sz w:val="22"/>
          <w:szCs w:val="22"/>
        </w:rPr>
        <w:t> Illustration: Ellen MacArthur Foundation</w:t>
      </w:r>
    </w:p>
    <w:p w14:paraId="0FB0D634"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w:t>
      </w:r>
      <w:r>
        <w:rPr>
          <w:rFonts w:ascii="Calibri" w:hAnsi="Calibri" w:cs="Calibri"/>
          <w:color w:val="333333"/>
          <w:sz w:val="22"/>
          <w:szCs w:val="22"/>
        </w:rPr>
        <w:t>-------------------------</w:t>
      </w:r>
    </w:p>
    <w:p w14:paraId="0E165386" w14:textId="77777777" w:rsidR="003E052B" w:rsidRPr="00CC6B7D" w:rsidRDefault="003E052B" w:rsidP="003E052B">
      <w:pPr>
        <w:pStyle w:val="NoSpacing"/>
        <w:rPr>
          <w:rFonts w:ascii="Calibri" w:hAnsi="Calibri" w:cs="Calibri"/>
          <w:color w:val="333333"/>
          <w:sz w:val="22"/>
          <w:szCs w:val="22"/>
        </w:rPr>
      </w:pPr>
    </w:p>
    <w:p w14:paraId="098EEBDD" w14:textId="77777777" w:rsidR="003E052B" w:rsidRDefault="003E052B" w:rsidP="003E052B">
      <w:pPr>
        <w:pStyle w:val="NoSpacing"/>
        <w:rPr>
          <w:rFonts w:ascii="Calibri" w:hAnsi="Calibri" w:cs="Calibri"/>
          <w:color w:val="333333"/>
          <w:sz w:val="22"/>
          <w:szCs w:val="22"/>
        </w:rPr>
      </w:pPr>
    </w:p>
    <w:p w14:paraId="4AFB28E5" w14:textId="77777777" w:rsidR="003E052B" w:rsidRDefault="003E052B" w:rsidP="003E052B">
      <w:pPr>
        <w:pStyle w:val="NoSpacing"/>
        <w:rPr>
          <w:rFonts w:ascii="Calibri" w:hAnsi="Calibri" w:cs="Calibri"/>
          <w:color w:val="333333"/>
          <w:sz w:val="22"/>
          <w:szCs w:val="22"/>
        </w:rPr>
      </w:pPr>
    </w:p>
    <w:p w14:paraId="205CA818" w14:textId="77777777" w:rsidR="003E052B" w:rsidRDefault="003E052B" w:rsidP="003E052B">
      <w:pPr>
        <w:pStyle w:val="NoSpacing"/>
        <w:rPr>
          <w:rFonts w:ascii="Calibri" w:hAnsi="Calibri" w:cs="Calibri"/>
          <w:color w:val="333333"/>
          <w:sz w:val="22"/>
          <w:szCs w:val="22"/>
        </w:rPr>
      </w:pPr>
    </w:p>
    <w:p w14:paraId="1DA95E76"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lastRenderedPageBreak/>
        <w:t>Decades of plastic production have already caused environmental problems.</w:t>
      </w:r>
    </w:p>
    <w:p w14:paraId="0599A21F"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 xml:space="preserve">The report says that every year “at least 8m </w:t>
      </w:r>
      <w:proofErr w:type="spellStart"/>
      <w:r w:rsidRPr="00CC6B7D">
        <w:rPr>
          <w:rFonts w:ascii="Calibri" w:hAnsi="Calibri" w:cs="Calibri"/>
          <w:color w:val="333333"/>
          <w:sz w:val="22"/>
          <w:szCs w:val="22"/>
        </w:rPr>
        <w:t>tonnes</w:t>
      </w:r>
      <w:proofErr w:type="spellEnd"/>
      <w:r w:rsidRPr="00CC6B7D">
        <w:rPr>
          <w:rFonts w:ascii="Calibri" w:hAnsi="Calibri" w:cs="Calibri"/>
          <w:color w:val="333333"/>
          <w:sz w:val="22"/>
          <w:szCs w:val="22"/>
        </w:rPr>
        <w:t xml:space="preserve"> of plastics leak into the ocean – which is equivalent to dumping the contents of one garbage truck into the ocean every minute. If no action is taken, this is expected to increase to two per minute by 2030 and four per minute by 2050</w:t>
      </w:r>
    </w:p>
    <w:p w14:paraId="71ED3D26"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 xml:space="preserve">“In a business-as-usual scenario, the ocean is expected to contain one </w:t>
      </w:r>
      <w:proofErr w:type="spellStart"/>
      <w:r w:rsidRPr="00CC6B7D">
        <w:rPr>
          <w:rFonts w:ascii="Calibri" w:hAnsi="Calibri" w:cs="Calibri"/>
          <w:color w:val="333333"/>
          <w:sz w:val="22"/>
          <w:szCs w:val="22"/>
        </w:rPr>
        <w:t>tonne</w:t>
      </w:r>
      <w:proofErr w:type="spellEnd"/>
      <w:r w:rsidRPr="00CC6B7D">
        <w:rPr>
          <w:rFonts w:ascii="Calibri" w:hAnsi="Calibri" w:cs="Calibri"/>
          <w:color w:val="333333"/>
          <w:sz w:val="22"/>
          <w:szCs w:val="22"/>
        </w:rPr>
        <w:t xml:space="preserve"> of plastic for every three </w:t>
      </w:r>
      <w:proofErr w:type="spellStart"/>
      <w:r w:rsidRPr="00CC6B7D">
        <w:rPr>
          <w:rFonts w:ascii="Calibri" w:hAnsi="Calibri" w:cs="Calibri"/>
          <w:color w:val="333333"/>
          <w:sz w:val="22"/>
          <w:szCs w:val="22"/>
        </w:rPr>
        <w:t>tonnes</w:t>
      </w:r>
      <w:proofErr w:type="spellEnd"/>
      <w:r w:rsidRPr="00CC6B7D">
        <w:rPr>
          <w:rFonts w:ascii="Calibri" w:hAnsi="Calibri" w:cs="Calibri"/>
          <w:color w:val="333333"/>
          <w:sz w:val="22"/>
          <w:szCs w:val="22"/>
        </w:rPr>
        <w:t xml:space="preserve"> of fish by 2025, and by 2050, more plastics than fish [by weight].”</w:t>
      </w:r>
    </w:p>
    <w:p w14:paraId="354FDC5B"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w:t>
      </w:r>
      <w:r>
        <w:rPr>
          <w:rFonts w:ascii="Calibri" w:hAnsi="Calibri" w:cs="Calibri"/>
          <w:color w:val="333333"/>
          <w:sz w:val="22"/>
          <w:szCs w:val="22"/>
        </w:rPr>
        <w:t>-------------------------</w:t>
      </w:r>
    </w:p>
    <w:p w14:paraId="53C56B25"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noProof/>
          <w:sz w:val="22"/>
          <w:szCs w:val="22"/>
        </w:rPr>
        <w:drawing>
          <wp:inline distT="0" distB="0" distL="0" distR="0" wp14:anchorId="55D2DA7A" wp14:editId="15146DCA">
            <wp:extent cx="5943600" cy="39691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9114"/>
                    </a:xfrm>
                    <a:prstGeom prst="rect">
                      <a:avLst/>
                    </a:prstGeom>
                    <a:noFill/>
                    <a:ln>
                      <a:noFill/>
                    </a:ln>
                  </pic:spPr>
                </pic:pic>
              </a:graphicData>
            </a:graphic>
          </wp:inline>
        </w:drawing>
      </w:r>
    </w:p>
    <w:p w14:paraId="57AC4D58" w14:textId="77777777" w:rsidR="003E052B" w:rsidRDefault="003E052B" w:rsidP="003E052B">
      <w:pPr>
        <w:pStyle w:val="NoSpacing"/>
        <w:outlineLvl w:val="0"/>
        <w:rPr>
          <w:rFonts w:ascii="Calibri" w:hAnsi="Calibri" w:cs="Calibri"/>
          <w:sz w:val="22"/>
          <w:szCs w:val="22"/>
        </w:rPr>
      </w:pPr>
      <w:r w:rsidRPr="00CC6B7D">
        <w:rPr>
          <w:rFonts w:ascii="Calibri" w:hAnsi="Calibri" w:cs="Calibri"/>
          <w:sz w:val="22"/>
          <w:szCs w:val="22"/>
        </w:rPr>
        <w:t> Illustration: Ellen MacArthur Foundation</w:t>
      </w:r>
    </w:p>
    <w:p w14:paraId="0820202F" w14:textId="77777777" w:rsidR="003E052B" w:rsidRPr="00CC6B7D" w:rsidRDefault="003E052B" w:rsidP="003E052B">
      <w:pPr>
        <w:pStyle w:val="NoSpacing"/>
        <w:outlineLvl w:val="0"/>
        <w:rPr>
          <w:rFonts w:ascii="Calibri" w:hAnsi="Calibri" w:cs="Calibri"/>
          <w:sz w:val="22"/>
          <w:szCs w:val="22"/>
        </w:rPr>
      </w:pPr>
    </w:p>
    <w:p w14:paraId="537F5E2D" w14:textId="77777777" w:rsidR="003E052B"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w:t>
      </w:r>
      <w:r>
        <w:rPr>
          <w:rFonts w:ascii="Calibri" w:hAnsi="Calibri" w:cs="Calibri"/>
          <w:color w:val="333333"/>
          <w:sz w:val="22"/>
          <w:szCs w:val="22"/>
        </w:rPr>
        <w:t>-------------------------</w:t>
      </w:r>
    </w:p>
    <w:p w14:paraId="584CB98A" w14:textId="77777777" w:rsidR="003E052B" w:rsidRPr="00CC6B7D" w:rsidRDefault="003E052B" w:rsidP="003E052B">
      <w:pPr>
        <w:pStyle w:val="NoSpacing"/>
        <w:rPr>
          <w:rFonts w:ascii="Calibri" w:hAnsi="Calibri" w:cs="Calibri"/>
          <w:color w:val="333333"/>
          <w:sz w:val="22"/>
          <w:szCs w:val="22"/>
        </w:rPr>
      </w:pPr>
    </w:p>
    <w:p w14:paraId="1276D121"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A carelessly discarded plastic bag can break down in the sea, especially in warmer waters, but the process releases toxic chemicals that may be digested by fish and end up in the human food chain.</w:t>
      </w:r>
    </w:p>
    <w:p w14:paraId="7341AB56"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Research released a year ago found there were more than 5tn pieces of plastic floating in the seas, many just 5mm across. Larger items can be a threat to sea life such as turtles and seals, which swallow them.</w:t>
      </w:r>
    </w:p>
    <w:p w14:paraId="395705F8"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Scientists have also found that </w:t>
      </w:r>
      <w:hyperlink r:id="rId31" w:history="1">
        <w:r w:rsidRPr="00CC6B7D">
          <w:rPr>
            <w:rFonts w:ascii="Calibri" w:hAnsi="Calibri" w:cs="Calibri"/>
            <w:color w:val="005689"/>
            <w:sz w:val="22"/>
            <w:szCs w:val="22"/>
            <w:u w:val="single"/>
          </w:rPr>
          <w:t>countless tiny fragments drift to the bottom of the oceans, carpeting the sea bed</w:t>
        </w:r>
      </w:hyperlink>
      <w:r w:rsidRPr="00CC6B7D">
        <w:rPr>
          <w:rFonts w:ascii="Calibri" w:hAnsi="Calibri" w:cs="Calibri"/>
          <w:color w:val="333333"/>
          <w:sz w:val="22"/>
          <w:szCs w:val="22"/>
        </w:rPr>
        <w:t>. The environmental and health impact of this is unknown.</w:t>
      </w:r>
    </w:p>
    <w:p w14:paraId="5A8CBB28"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The report concludes that the plastics industry is comprehensively failing to address these issues.</w:t>
      </w:r>
    </w:p>
    <w:p w14:paraId="63F4D2FB"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 xml:space="preserve">Dr. Martin R </w:t>
      </w:r>
      <w:proofErr w:type="spellStart"/>
      <w:r w:rsidRPr="00CC6B7D">
        <w:rPr>
          <w:rFonts w:ascii="Calibri" w:hAnsi="Calibri" w:cs="Calibri"/>
          <w:color w:val="333333"/>
          <w:sz w:val="22"/>
          <w:szCs w:val="22"/>
        </w:rPr>
        <w:t>Stuchtey</w:t>
      </w:r>
      <w:proofErr w:type="spellEnd"/>
      <w:r w:rsidRPr="00CC6B7D">
        <w:rPr>
          <w:rFonts w:ascii="Calibri" w:hAnsi="Calibri" w:cs="Calibri"/>
          <w:color w:val="333333"/>
          <w:sz w:val="22"/>
          <w:szCs w:val="22"/>
        </w:rPr>
        <w:t xml:space="preserve"> of the McKinsey Center for Business and Environment, who helped produce the report, said a wave of innovation could be transformative.</w:t>
      </w:r>
    </w:p>
    <w:p w14:paraId="424EE523" w14:textId="77777777" w:rsidR="003E052B"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w:t>
      </w:r>
      <w:r>
        <w:rPr>
          <w:rFonts w:ascii="Calibri" w:hAnsi="Calibri" w:cs="Calibri"/>
          <w:color w:val="333333"/>
          <w:sz w:val="22"/>
          <w:szCs w:val="22"/>
        </w:rPr>
        <w:t>-------------------------</w:t>
      </w:r>
    </w:p>
    <w:p w14:paraId="67B95684" w14:textId="77777777" w:rsidR="003E052B" w:rsidRPr="00CC6B7D" w:rsidRDefault="003E052B" w:rsidP="003E052B">
      <w:pPr>
        <w:pStyle w:val="NoSpacing"/>
        <w:rPr>
          <w:rFonts w:ascii="Calibri" w:hAnsi="Calibri" w:cs="Calibri"/>
          <w:color w:val="333333"/>
          <w:sz w:val="22"/>
          <w:szCs w:val="22"/>
        </w:rPr>
      </w:pPr>
    </w:p>
    <w:p w14:paraId="4C38E7E2" w14:textId="77777777" w:rsidR="003E052B" w:rsidRDefault="003E052B" w:rsidP="003E052B">
      <w:pPr>
        <w:pStyle w:val="NoSpacing"/>
        <w:rPr>
          <w:rFonts w:ascii="Calibri" w:hAnsi="Calibri" w:cs="Calibri"/>
          <w:color w:val="000000" w:themeColor="text1"/>
          <w:sz w:val="22"/>
          <w:szCs w:val="22"/>
        </w:rPr>
      </w:pPr>
    </w:p>
    <w:p w14:paraId="3E24B274" w14:textId="77777777" w:rsidR="003E052B" w:rsidRDefault="003E052B" w:rsidP="003E052B">
      <w:pPr>
        <w:pStyle w:val="NoSpacing"/>
        <w:rPr>
          <w:rFonts w:ascii="Calibri" w:hAnsi="Calibri" w:cs="Calibri"/>
          <w:color w:val="000000" w:themeColor="text1"/>
          <w:sz w:val="22"/>
          <w:szCs w:val="22"/>
        </w:rPr>
      </w:pPr>
    </w:p>
    <w:p w14:paraId="20DECE74" w14:textId="77777777" w:rsidR="003E052B" w:rsidRDefault="003E052B" w:rsidP="003E052B">
      <w:pPr>
        <w:pStyle w:val="NoSpacing"/>
        <w:rPr>
          <w:rFonts w:ascii="Calibri" w:hAnsi="Calibri" w:cs="Calibri"/>
          <w:color w:val="000000" w:themeColor="text1"/>
          <w:sz w:val="22"/>
          <w:szCs w:val="22"/>
        </w:rPr>
      </w:pPr>
    </w:p>
    <w:p w14:paraId="1EA30877" w14:textId="77777777" w:rsidR="003E052B" w:rsidRDefault="003E052B" w:rsidP="003E052B">
      <w:pPr>
        <w:pStyle w:val="NoSpacing"/>
        <w:rPr>
          <w:rFonts w:ascii="Calibri" w:hAnsi="Calibri" w:cs="Calibri"/>
          <w:color w:val="000000" w:themeColor="text1"/>
          <w:sz w:val="22"/>
          <w:szCs w:val="22"/>
        </w:rPr>
      </w:pPr>
    </w:p>
    <w:p w14:paraId="6F888C47" w14:textId="77777777" w:rsidR="003E052B" w:rsidRPr="00CC6B7D" w:rsidRDefault="003E052B" w:rsidP="003E052B">
      <w:pPr>
        <w:pStyle w:val="NoSpacing"/>
        <w:rPr>
          <w:rFonts w:ascii="Calibri" w:hAnsi="Calibri" w:cs="Calibri"/>
          <w:color w:val="000000" w:themeColor="text1"/>
          <w:sz w:val="22"/>
          <w:szCs w:val="22"/>
        </w:rPr>
      </w:pPr>
      <w:r w:rsidRPr="00CC6B7D">
        <w:rPr>
          <w:rFonts w:ascii="Calibri" w:hAnsi="Calibri" w:cs="Calibri"/>
          <w:color w:val="000000" w:themeColor="text1"/>
          <w:sz w:val="22"/>
          <w:szCs w:val="22"/>
        </w:rPr>
        <w:lastRenderedPageBreak/>
        <w:t>“Plastics are the workhorse material of the modern economy, with unbeaten properties,” he said. “However, they are also the ultimate single-use material. Growing volumes of end-of-use plastics are generating costs and destroying value to the industry. After-use plastics could, with circular economy thinking, be turned into valuable feedstock.”</w:t>
      </w:r>
    </w:p>
    <w:p w14:paraId="647A71D5"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The plastics recycling industry is also reeling from the recent plunge in the price of oil. At $30 (£21) a barrel, it is more expensive to recover plastics and process their hydrocarbons to recycle them than to use virgin crude.</w:t>
      </w:r>
    </w:p>
    <w:p w14:paraId="486DE3E7" w14:textId="77777777" w:rsidR="003E052B"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 xml:space="preserve">Solving the problem will not be easy, especially as the industry is under pressure to produce more to meet growing demand from emerging markets. Bioplastics are currently more expensive to make than the </w:t>
      </w:r>
      <w:proofErr w:type="spellStart"/>
      <w:r w:rsidRPr="00CC6B7D">
        <w:rPr>
          <w:rFonts w:ascii="Calibri" w:hAnsi="Calibri" w:cs="Calibri"/>
          <w:color w:val="333333"/>
          <w:sz w:val="22"/>
          <w:szCs w:val="22"/>
        </w:rPr>
        <w:t>petro</w:t>
      </w:r>
      <w:proofErr w:type="spellEnd"/>
      <w:r w:rsidRPr="00CC6B7D">
        <w:rPr>
          <w:rFonts w:ascii="Calibri" w:hAnsi="Calibri" w:cs="Calibri"/>
          <w:color w:val="333333"/>
          <w:sz w:val="22"/>
          <w:szCs w:val="22"/>
        </w:rPr>
        <w:t>-alternative, and recycling systems are inefficient.</w:t>
      </w:r>
    </w:p>
    <w:p w14:paraId="3ACCE17F" w14:textId="77777777" w:rsidR="003E052B" w:rsidRPr="00CC6B7D" w:rsidRDefault="003E052B" w:rsidP="003E052B">
      <w:pPr>
        <w:pStyle w:val="NoSpacing"/>
        <w:rPr>
          <w:rFonts w:ascii="Calibri" w:hAnsi="Calibri" w:cs="Calibri"/>
          <w:color w:val="333333"/>
          <w:sz w:val="22"/>
          <w:szCs w:val="22"/>
        </w:rPr>
      </w:pPr>
    </w:p>
    <w:p w14:paraId="60F3910A" w14:textId="77777777" w:rsidR="003E052B"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w:t>
      </w:r>
    </w:p>
    <w:p w14:paraId="7B10068B" w14:textId="77777777" w:rsidR="003E052B" w:rsidRPr="00CC6B7D" w:rsidRDefault="003E052B" w:rsidP="003E052B">
      <w:pPr>
        <w:pStyle w:val="NoSpacing"/>
        <w:rPr>
          <w:rFonts w:ascii="Calibri" w:hAnsi="Calibri" w:cs="Calibri"/>
          <w:color w:val="333333"/>
          <w:sz w:val="22"/>
          <w:szCs w:val="22"/>
        </w:rPr>
      </w:pPr>
    </w:p>
    <w:p w14:paraId="30D80180"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MacArthur, who broke the record for the fastest solo circumnavigation of the globe in 2005, says fundamental reform is needed. Her vision is for a “new plastics economy” in which the industry, governments and citizens work together to ensure that plastics never become waste and cut the leakage into natural systems.</w:t>
      </w:r>
    </w:p>
    <w:p w14:paraId="69BE60D7"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“Linear models of production and consumption are increasingly challenged by the context within which they operate, and this is particularly true for high-volume, low-value materials such as plastic packaging,” she said.</w:t>
      </w:r>
    </w:p>
    <w:p w14:paraId="47961409" w14:textId="77777777" w:rsidR="003E052B"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One part of the solution is to rethink the way goods are packaged, cutting the demand for plastic. Water-soluble film, for example, can be used to wrap small items. Hard-to-recycle plastics such as PVC and expandable polystyrene could be phased out.</w:t>
      </w:r>
    </w:p>
    <w:p w14:paraId="638B87BE" w14:textId="77777777" w:rsidR="003E052B" w:rsidRPr="00CC6B7D" w:rsidRDefault="003E052B" w:rsidP="003E052B">
      <w:pPr>
        <w:pStyle w:val="NoSpacing"/>
        <w:rPr>
          <w:rFonts w:ascii="Calibri" w:hAnsi="Calibri" w:cs="Calibri"/>
          <w:color w:val="333333"/>
          <w:sz w:val="22"/>
          <w:szCs w:val="22"/>
        </w:rPr>
      </w:pPr>
    </w:p>
    <w:p w14:paraId="7AE36221" w14:textId="77777777" w:rsidR="003E052B"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w:t>
      </w:r>
    </w:p>
    <w:p w14:paraId="00389197" w14:textId="77777777" w:rsidR="003E052B" w:rsidRPr="00CC6B7D" w:rsidRDefault="003E052B" w:rsidP="003E052B">
      <w:pPr>
        <w:pStyle w:val="NoSpacing"/>
        <w:rPr>
          <w:rFonts w:ascii="Calibri" w:hAnsi="Calibri" w:cs="Calibri"/>
          <w:color w:val="333333"/>
          <w:sz w:val="22"/>
          <w:szCs w:val="22"/>
        </w:rPr>
      </w:pPr>
    </w:p>
    <w:p w14:paraId="1535FC3D"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 xml:space="preserve">Manufacturers could redesign plastic </w:t>
      </w:r>
      <w:proofErr w:type="gramStart"/>
      <w:r w:rsidRPr="00CC6B7D">
        <w:rPr>
          <w:rFonts w:ascii="Calibri" w:hAnsi="Calibri" w:cs="Calibri"/>
          <w:color w:val="333333"/>
          <w:sz w:val="22"/>
          <w:szCs w:val="22"/>
        </w:rPr>
        <w:t>items</w:t>
      </w:r>
      <w:proofErr w:type="gramEnd"/>
      <w:r w:rsidRPr="00CC6B7D">
        <w:rPr>
          <w:rFonts w:ascii="Calibri" w:hAnsi="Calibri" w:cs="Calibri"/>
          <w:color w:val="333333"/>
          <w:sz w:val="22"/>
          <w:szCs w:val="22"/>
        </w:rPr>
        <w:t xml:space="preserve"> so they can be reused better, and rethink their production methods to make recycling easier. More products could be made out of plastics which can be composted on an industrial scale, including rubbish bags for organic waste and food packaging for outdoor events, canteens and fast food outlets.</w:t>
      </w:r>
    </w:p>
    <w:p w14:paraId="531A7458" w14:textId="77777777" w:rsidR="003E052B" w:rsidRPr="00CC6B7D" w:rsidRDefault="003E052B" w:rsidP="003E052B">
      <w:pPr>
        <w:pStyle w:val="NoSpacing"/>
        <w:rPr>
          <w:rFonts w:ascii="Calibri" w:hAnsi="Calibri" w:cs="Calibri"/>
          <w:color w:val="333333"/>
          <w:sz w:val="22"/>
          <w:szCs w:val="22"/>
        </w:rPr>
      </w:pPr>
      <w:r w:rsidRPr="00CC6B7D">
        <w:rPr>
          <w:rFonts w:ascii="Calibri" w:hAnsi="Calibri" w:cs="Calibri"/>
          <w:color w:val="333333"/>
          <w:sz w:val="22"/>
          <w:szCs w:val="22"/>
        </w:rPr>
        <w:t>The report admits, however, that a “moonshot” approach is also needed, to create plastics that can be both recycled and composted. Currently it is one or the other. Other options are to develop “bio-benign” plastics, or chemical tagging to stop used plastics slipping through the system and into the sea.</w:t>
      </w:r>
    </w:p>
    <w:p w14:paraId="38EE476A" w14:textId="77777777" w:rsidR="003E052B" w:rsidRPr="00CC6B7D" w:rsidRDefault="003E052B" w:rsidP="003E052B">
      <w:pPr>
        <w:pStyle w:val="NoSpacing"/>
        <w:rPr>
          <w:rFonts w:ascii="Calibri" w:hAnsi="Calibri" w:cs="Calibri"/>
          <w:bCs/>
          <w:color w:val="1F1F1F"/>
          <w:sz w:val="22"/>
          <w:szCs w:val="22"/>
        </w:rPr>
      </w:pPr>
    </w:p>
    <w:p w14:paraId="4182534F" w14:textId="15A9CDDC" w:rsidR="00094D9C" w:rsidRPr="00627EAB" w:rsidRDefault="00094D9C" w:rsidP="003E052B">
      <w:pPr>
        <w:pStyle w:val="Bhead"/>
        <w:rPr>
          <w:rFonts w:ascii="Cambria" w:hAnsi="Cambria"/>
          <w:sz w:val="22"/>
          <w:szCs w:val="22"/>
        </w:rPr>
      </w:pPr>
    </w:p>
    <w:p w14:paraId="3DC3B4E5" w14:textId="77777777" w:rsidR="007E28C9" w:rsidRPr="00627EAB" w:rsidRDefault="007E28C9" w:rsidP="00BC06E7">
      <w:pPr>
        <w:rPr>
          <w:rFonts w:ascii="Calibri" w:hAnsi="Calibri"/>
          <w:b/>
          <w:noProof/>
          <w:color w:val="48B49F"/>
          <w:sz w:val="22"/>
          <w:szCs w:val="22"/>
        </w:rPr>
      </w:pPr>
    </w:p>
    <w:sectPr w:rsidR="007E28C9" w:rsidRPr="00627EAB" w:rsidSect="00094D9C">
      <w:footerReference w:type="even" r:id="rId32"/>
      <w:footerReference w:type="default" r:id="rId33"/>
      <w:pgSz w:w="12240" w:h="15840"/>
      <w:pgMar w:top="907" w:right="1800" w:bottom="144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05D9B" w14:textId="77777777" w:rsidR="00651DF8" w:rsidRDefault="00651DF8" w:rsidP="00487C24">
      <w:r>
        <w:separator/>
      </w:r>
    </w:p>
  </w:endnote>
  <w:endnote w:type="continuationSeparator" w:id="0">
    <w:p w14:paraId="64C5D4F5" w14:textId="77777777" w:rsidR="00651DF8" w:rsidRDefault="00651DF8"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CG Omega (W1)">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stria">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B493F" w:rsidRPr="00BE5695" w14:paraId="66F43EE0" w14:textId="77777777" w:rsidTr="004033F1">
      <w:tc>
        <w:tcPr>
          <w:tcW w:w="360" w:type="dxa"/>
          <w:shd w:val="clear" w:color="auto" w:fill="DBE5F1" w:themeFill="accent1" w:themeFillTint="33"/>
        </w:tcPr>
        <w:p w14:paraId="23CAFC31" w14:textId="77777777" w:rsidR="00EB493F" w:rsidRPr="00BE5695" w:rsidRDefault="00EB493F"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EB493F" w:rsidRPr="00BE5695" w:rsidRDefault="00651DF8"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B493F"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EB493F" w:rsidRDefault="00EB493F">
    <w:pPr>
      <w:pStyle w:val="Footer"/>
    </w:pPr>
  </w:p>
  <w:p w14:paraId="4A8C4390" w14:textId="77777777" w:rsidR="00EB493F" w:rsidRDefault="00EB49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AB103" w14:textId="78AA7498" w:rsidR="00EB493F" w:rsidRPr="00487C24" w:rsidRDefault="004F4898" w:rsidP="00487C24">
    <w:pPr>
      <w:pStyle w:val="Footer"/>
      <w:ind w:right="-1080"/>
      <w:jc w:val="right"/>
      <w:rPr>
        <w:rFonts w:ascii="Calibri" w:hAnsi="Calibri"/>
        <w:sz w:val="18"/>
        <w:szCs w:val="18"/>
      </w:rPr>
    </w:pPr>
    <w:r>
      <w:rPr>
        <w:rFonts w:ascii="Cambria" w:hAnsi="Cambria"/>
        <w:b/>
        <w:noProof/>
        <w:sz w:val="36"/>
        <w:szCs w:val="36"/>
      </w:rPr>
      <w:drawing>
        <wp:anchor distT="0" distB="0" distL="114300" distR="114300" simplePos="0" relativeHeight="251659264" behindDoc="0" locked="0" layoutInCell="1" allowOverlap="1" wp14:anchorId="1E5CA0F6" wp14:editId="09A54B53">
          <wp:simplePos x="0" y="0"/>
          <wp:positionH relativeFrom="margin">
            <wp:posOffset>2281799</wp:posOffset>
          </wp:positionH>
          <wp:positionV relativeFrom="paragraph">
            <wp:posOffset>-296935</wp:posOffset>
          </wp:positionV>
          <wp:extent cx="1214755" cy="266700"/>
          <wp:effectExtent l="0" t="0" r="4445" b="0"/>
          <wp:wrapThrough wrapText="bothSides">
            <wp:wrapPolygon edited="0">
              <wp:start x="0" y="0"/>
              <wp:lineTo x="0" y="20571"/>
              <wp:lineTo x="21453" y="20571"/>
              <wp:lineTo x="21453" y="0"/>
              <wp:lineTo x="0" y="0"/>
            </wp:wrapPolygon>
          </wp:wrapThrough>
          <wp:docPr id="17" name="Picture 17" descr="Steelca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elcas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75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605F21F" wp14:editId="7C066002">
          <wp:simplePos x="0" y="0"/>
          <wp:positionH relativeFrom="page">
            <wp:posOffset>297864</wp:posOffset>
          </wp:positionH>
          <wp:positionV relativeFrom="page">
            <wp:posOffset>9440035</wp:posOffset>
          </wp:positionV>
          <wp:extent cx="1724449" cy="509905"/>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2">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493F">
      <w:rPr>
        <w:rFonts w:ascii="Calibri" w:hAnsi="Calibri"/>
        <w:sz w:val="18"/>
        <w:szCs w:val="18"/>
      </w:rPr>
      <w:t xml:space="preserve">© 2017 </w:t>
    </w:r>
    <w:r w:rsidR="00EB493F"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EB3D3" w14:textId="77777777" w:rsidR="00651DF8" w:rsidRDefault="00651DF8" w:rsidP="00487C24">
      <w:r>
        <w:separator/>
      </w:r>
    </w:p>
  </w:footnote>
  <w:footnote w:type="continuationSeparator" w:id="0">
    <w:p w14:paraId="3D30D27F" w14:textId="77777777" w:rsidR="00651DF8" w:rsidRDefault="00651DF8"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27F0"/>
    <w:multiLevelType w:val="hybridMultilevel"/>
    <w:tmpl w:val="D70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3A683B"/>
    <w:multiLevelType w:val="hybridMultilevel"/>
    <w:tmpl w:val="EE4694E4"/>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E0FC1"/>
    <w:multiLevelType w:val="hybridMultilevel"/>
    <w:tmpl w:val="38A2173C"/>
    <w:lvl w:ilvl="0" w:tplc="DB34FD76">
      <w:start w:val="1"/>
      <w:numFmt w:val="bullet"/>
      <w:lvlText w:val="●"/>
      <w:lvlJc w:val="left"/>
      <w:pPr>
        <w:tabs>
          <w:tab w:val="num" w:pos="720"/>
        </w:tabs>
        <w:ind w:left="720" w:hanging="360"/>
      </w:pPr>
      <w:rPr>
        <w:rFonts w:ascii="Arial" w:hAnsi="Arial" w:hint="default"/>
      </w:rPr>
    </w:lvl>
    <w:lvl w:ilvl="1" w:tplc="35D8E926" w:tentative="1">
      <w:start w:val="1"/>
      <w:numFmt w:val="bullet"/>
      <w:lvlText w:val="●"/>
      <w:lvlJc w:val="left"/>
      <w:pPr>
        <w:tabs>
          <w:tab w:val="num" w:pos="1440"/>
        </w:tabs>
        <w:ind w:left="1440" w:hanging="360"/>
      </w:pPr>
      <w:rPr>
        <w:rFonts w:ascii="Arial" w:hAnsi="Arial" w:hint="default"/>
      </w:rPr>
    </w:lvl>
    <w:lvl w:ilvl="2" w:tplc="19FA15EE" w:tentative="1">
      <w:start w:val="1"/>
      <w:numFmt w:val="bullet"/>
      <w:lvlText w:val="●"/>
      <w:lvlJc w:val="left"/>
      <w:pPr>
        <w:tabs>
          <w:tab w:val="num" w:pos="2160"/>
        </w:tabs>
        <w:ind w:left="2160" w:hanging="360"/>
      </w:pPr>
      <w:rPr>
        <w:rFonts w:ascii="Arial" w:hAnsi="Arial" w:hint="default"/>
      </w:rPr>
    </w:lvl>
    <w:lvl w:ilvl="3" w:tplc="D2327E7A" w:tentative="1">
      <w:start w:val="1"/>
      <w:numFmt w:val="bullet"/>
      <w:lvlText w:val="●"/>
      <w:lvlJc w:val="left"/>
      <w:pPr>
        <w:tabs>
          <w:tab w:val="num" w:pos="2880"/>
        </w:tabs>
        <w:ind w:left="2880" w:hanging="360"/>
      </w:pPr>
      <w:rPr>
        <w:rFonts w:ascii="Arial" w:hAnsi="Arial" w:hint="default"/>
      </w:rPr>
    </w:lvl>
    <w:lvl w:ilvl="4" w:tplc="861682AE" w:tentative="1">
      <w:start w:val="1"/>
      <w:numFmt w:val="bullet"/>
      <w:lvlText w:val="●"/>
      <w:lvlJc w:val="left"/>
      <w:pPr>
        <w:tabs>
          <w:tab w:val="num" w:pos="3600"/>
        </w:tabs>
        <w:ind w:left="3600" w:hanging="360"/>
      </w:pPr>
      <w:rPr>
        <w:rFonts w:ascii="Arial" w:hAnsi="Arial" w:hint="default"/>
      </w:rPr>
    </w:lvl>
    <w:lvl w:ilvl="5" w:tplc="B45CB13A" w:tentative="1">
      <w:start w:val="1"/>
      <w:numFmt w:val="bullet"/>
      <w:lvlText w:val="●"/>
      <w:lvlJc w:val="left"/>
      <w:pPr>
        <w:tabs>
          <w:tab w:val="num" w:pos="4320"/>
        </w:tabs>
        <w:ind w:left="4320" w:hanging="360"/>
      </w:pPr>
      <w:rPr>
        <w:rFonts w:ascii="Arial" w:hAnsi="Arial" w:hint="default"/>
      </w:rPr>
    </w:lvl>
    <w:lvl w:ilvl="6" w:tplc="B5E83D68" w:tentative="1">
      <w:start w:val="1"/>
      <w:numFmt w:val="bullet"/>
      <w:lvlText w:val="●"/>
      <w:lvlJc w:val="left"/>
      <w:pPr>
        <w:tabs>
          <w:tab w:val="num" w:pos="5040"/>
        </w:tabs>
        <w:ind w:left="5040" w:hanging="360"/>
      </w:pPr>
      <w:rPr>
        <w:rFonts w:ascii="Arial" w:hAnsi="Arial" w:hint="default"/>
      </w:rPr>
    </w:lvl>
    <w:lvl w:ilvl="7" w:tplc="4FC4617E" w:tentative="1">
      <w:start w:val="1"/>
      <w:numFmt w:val="bullet"/>
      <w:lvlText w:val="●"/>
      <w:lvlJc w:val="left"/>
      <w:pPr>
        <w:tabs>
          <w:tab w:val="num" w:pos="5760"/>
        </w:tabs>
        <w:ind w:left="5760" w:hanging="360"/>
      </w:pPr>
      <w:rPr>
        <w:rFonts w:ascii="Arial" w:hAnsi="Arial" w:hint="default"/>
      </w:rPr>
    </w:lvl>
    <w:lvl w:ilvl="8" w:tplc="88188B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A40545"/>
    <w:multiLevelType w:val="hybridMultilevel"/>
    <w:tmpl w:val="CF1A941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7D221F"/>
    <w:multiLevelType w:val="hybridMultilevel"/>
    <w:tmpl w:val="6C0EC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81E5E"/>
    <w:multiLevelType w:val="hybridMultilevel"/>
    <w:tmpl w:val="DBAE2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F1D5D"/>
    <w:multiLevelType w:val="hybridMultilevel"/>
    <w:tmpl w:val="2CB69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9C63CB"/>
    <w:multiLevelType w:val="hybridMultilevel"/>
    <w:tmpl w:val="64D80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43436"/>
    <w:multiLevelType w:val="hybridMultilevel"/>
    <w:tmpl w:val="67F47C0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8F06F9"/>
    <w:multiLevelType w:val="hybridMultilevel"/>
    <w:tmpl w:val="49BC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AE2285"/>
    <w:multiLevelType w:val="hybridMultilevel"/>
    <w:tmpl w:val="EE80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D71091"/>
    <w:multiLevelType w:val="hybridMultilevel"/>
    <w:tmpl w:val="8376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0142E"/>
    <w:multiLevelType w:val="hybridMultilevel"/>
    <w:tmpl w:val="D2EC6136"/>
    <w:lvl w:ilvl="0" w:tplc="F26EF1CC">
      <w:start w:val="3"/>
      <w:numFmt w:val="bullet"/>
      <w:lvlText w:val="-"/>
      <w:lvlJc w:val="left"/>
      <w:pPr>
        <w:ind w:left="720" w:hanging="360"/>
      </w:pPr>
      <w:rPr>
        <w:rFonts w:ascii="Cambria" w:eastAsia="Trebuchet MS" w:hAnsi="Cambria"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7B7B35"/>
    <w:multiLevelType w:val="hybridMultilevel"/>
    <w:tmpl w:val="D12E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A3DA2"/>
    <w:multiLevelType w:val="hybridMultilevel"/>
    <w:tmpl w:val="82FA2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43F0666"/>
    <w:multiLevelType w:val="hybridMultilevel"/>
    <w:tmpl w:val="80CA5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48722F"/>
    <w:multiLevelType w:val="hybridMultilevel"/>
    <w:tmpl w:val="B57274A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997956"/>
    <w:multiLevelType w:val="hybridMultilevel"/>
    <w:tmpl w:val="4F609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A1E27"/>
    <w:multiLevelType w:val="hybridMultilevel"/>
    <w:tmpl w:val="F552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F45CD"/>
    <w:multiLevelType w:val="hybridMultilevel"/>
    <w:tmpl w:val="8A0A3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EF0086"/>
    <w:multiLevelType w:val="hybridMultilevel"/>
    <w:tmpl w:val="A6581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93713A8"/>
    <w:multiLevelType w:val="hybridMultilevel"/>
    <w:tmpl w:val="27846E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C604939"/>
    <w:multiLevelType w:val="hybridMultilevel"/>
    <w:tmpl w:val="82C0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BE3BD7"/>
    <w:multiLevelType w:val="hybridMultilevel"/>
    <w:tmpl w:val="EF7E7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4305F6"/>
    <w:multiLevelType w:val="hybridMultilevel"/>
    <w:tmpl w:val="D80E4102"/>
    <w:lvl w:ilvl="0" w:tplc="D27C55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F496B50"/>
    <w:multiLevelType w:val="hybridMultilevel"/>
    <w:tmpl w:val="A0F4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B05D05"/>
    <w:multiLevelType w:val="hybridMultilevel"/>
    <w:tmpl w:val="A7B8BE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85799"/>
    <w:multiLevelType w:val="hybridMultilevel"/>
    <w:tmpl w:val="752EF564"/>
    <w:lvl w:ilvl="0" w:tplc="8D686AA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A42FE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F147B"/>
    <w:multiLevelType w:val="hybridMultilevel"/>
    <w:tmpl w:val="EF46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990DE1"/>
    <w:multiLevelType w:val="hybridMultilevel"/>
    <w:tmpl w:val="2A707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8D500F"/>
    <w:multiLevelType w:val="hybridMultilevel"/>
    <w:tmpl w:val="1DB2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0C7729"/>
    <w:multiLevelType w:val="hybridMultilevel"/>
    <w:tmpl w:val="D1647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AA407C"/>
    <w:multiLevelType w:val="hybridMultilevel"/>
    <w:tmpl w:val="8B582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231CB5"/>
    <w:multiLevelType w:val="hybridMultilevel"/>
    <w:tmpl w:val="455C4F28"/>
    <w:lvl w:ilvl="0" w:tplc="04090001">
      <w:start w:val="1"/>
      <w:numFmt w:val="bullet"/>
      <w:lvlText w:val=""/>
      <w:lvlJc w:val="left"/>
      <w:pPr>
        <w:ind w:left="720" w:hanging="360"/>
      </w:pPr>
      <w:rPr>
        <w:rFonts w:ascii="Symbol" w:hAnsi="Symbol" w:hint="default"/>
      </w:rPr>
    </w:lvl>
    <w:lvl w:ilvl="1" w:tplc="2A16E5D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323EA6"/>
    <w:multiLevelType w:val="hybridMultilevel"/>
    <w:tmpl w:val="4E660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661CAB"/>
    <w:multiLevelType w:val="hybridMultilevel"/>
    <w:tmpl w:val="07047692"/>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06312D2"/>
    <w:multiLevelType w:val="multilevel"/>
    <w:tmpl w:val="07047692"/>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Wingdings 3"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3"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3" w:hint="default"/>
      </w:rPr>
    </w:lvl>
    <w:lvl w:ilvl="8">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D1096B"/>
    <w:multiLevelType w:val="hybridMultilevel"/>
    <w:tmpl w:val="153E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2C48BA"/>
    <w:multiLevelType w:val="hybridMultilevel"/>
    <w:tmpl w:val="2E802BEC"/>
    <w:lvl w:ilvl="0" w:tplc="D98C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8F289D"/>
    <w:multiLevelType w:val="hybridMultilevel"/>
    <w:tmpl w:val="156E5B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CD0E49"/>
    <w:multiLevelType w:val="hybridMultilevel"/>
    <w:tmpl w:val="5E66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53BD2"/>
    <w:multiLevelType w:val="hybridMultilevel"/>
    <w:tmpl w:val="4E32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14861"/>
    <w:multiLevelType w:val="hybridMultilevel"/>
    <w:tmpl w:val="DA6A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A54489"/>
    <w:multiLevelType w:val="hybridMultilevel"/>
    <w:tmpl w:val="577C82FA"/>
    <w:lvl w:ilvl="0" w:tplc="E304D6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AE288D"/>
    <w:multiLevelType w:val="hybridMultilevel"/>
    <w:tmpl w:val="E87A1D9E"/>
    <w:lvl w:ilvl="0" w:tplc="FFFFFFFF">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8" w15:restartNumberingAfterBreak="0">
    <w:nsid w:val="7459453D"/>
    <w:multiLevelType w:val="hybridMultilevel"/>
    <w:tmpl w:val="81CE29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A34809"/>
    <w:multiLevelType w:val="hybridMultilevel"/>
    <w:tmpl w:val="5FFA5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22"/>
  </w:num>
  <w:num w:numId="4">
    <w:abstractNumId w:val="37"/>
  </w:num>
  <w:num w:numId="5">
    <w:abstractNumId w:val="35"/>
  </w:num>
  <w:num w:numId="6">
    <w:abstractNumId w:val="21"/>
  </w:num>
  <w:num w:numId="7">
    <w:abstractNumId w:val="38"/>
  </w:num>
  <w:num w:numId="8">
    <w:abstractNumId w:val="15"/>
  </w:num>
  <w:num w:numId="9">
    <w:abstractNumId w:val="41"/>
  </w:num>
  <w:num w:numId="10">
    <w:abstractNumId w:val="25"/>
  </w:num>
  <w:num w:numId="11">
    <w:abstractNumId w:val="46"/>
  </w:num>
  <w:num w:numId="12">
    <w:abstractNumId w:val="48"/>
  </w:num>
  <w:num w:numId="13">
    <w:abstractNumId w:val="27"/>
  </w:num>
  <w:num w:numId="14">
    <w:abstractNumId w:val="29"/>
  </w:num>
  <w:num w:numId="15">
    <w:abstractNumId w:val="13"/>
  </w:num>
  <w:num w:numId="16">
    <w:abstractNumId w:val="2"/>
  </w:num>
  <w:num w:numId="17">
    <w:abstractNumId w:val="10"/>
  </w:num>
  <w:num w:numId="18">
    <w:abstractNumId w:val="39"/>
  </w:num>
  <w:num w:numId="19">
    <w:abstractNumId w:val="42"/>
  </w:num>
  <w:num w:numId="20">
    <w:abstractNumId w:val="20"/>
  </w:num>
  <w:num w:numId="21">
    <w:abstractNumId w:val="5"/>
  </w:num>
  <w:num w:numId="22">
    <w:abstractNumId w:val="6"/>
  </w:num>
  <w:num w:numId="23">
    <w:abstractNumId w:val="40"/>
  </w:num>
  <w:num w:numId="24">
    <w:abstractNumId w:val="1"/>
  </w:num>
  <w:num w:numId="25">
    <w:abstractNumId w:val="17"/>
  </w:num>
  <w:num w:numId="26">
    <w:abstractNumId w:val="26"/>
  </w:num>
  <w:num w:numId="27">
    <w:abstractNumId w:val="3"/>
  </w:num>
  <w:num w:numId="28">
    <w:abstractNumId w:val="8"/>
  </w:num>
  <w:num w:numId="29">
    <w:abstractNumId w:val="44"/>
  </w:num>
  <w:num w:numId="30">
    <w:abstractNumId w:val="18"/>
  </w:num>
  <w:num w:numId="31">
    <w:abstractNumId w:val="23"/>
  </w:num>
  <w:num w:numId="32">
    <w:abstractNumId w:val="43"/>
  </w:num>
  <w:num w:numId="33">
    <w:abstractNumId w:val="45"/>
  </w:num>
  <w:num w:numId="34">
    <w:abstractNumId w:val="14"/>
  </w:num>
  <w:num w:numId="35">
    <w:abstractNumId w:val="31"/>
  </w:num>
  <w:num w:numId="36">
    <w:abstractNumId w:val="32"/>
  </w:num>
  <w:num w:numId="37">
    <w:abstractNumId w:val="7"/>
  </w:num>
  <w:num w:numId="38">
    <w:abstractNumId w:val="12"/>
  </w:num>
  <w:num w:numId="39">
    <w:abstractNumId w:val="49"/>
  </w:num>
  <w:num w:numId="40">
    <w:abstractNumId w:val="9"/>
  </w:num>
  <w:num w:numId="41">
    <w:abstractNumId w:val="16"/>
  </w:num>
  <w:num w:numId="42">
    <w:abstractNumId w:val="47"/>
  </w:num>
  <w:num w:numId="43">
    <w:abstractNumId w:val="11"/>
  </w:num>
  <w:num w:numId="44">
    <w:abstractNumId w:val="4"/>
  </w:num>
  <w:num w:numId="45">
    <w:abstractNumId w:val="33"/>
  </w:num>
  <w:num w:numId="46">
    <w:abstractNumId w:val="24"/>
  </w:num>
  <w:num w:numId="47">
    <w:abstractNumId w:val="0"/>
  </w:num>
  <w:num w:numId="48">
    <w:abstractNumId w:val="30"/>
  </w:num>
  <w:num w:numId="49">
    <w:abstractNumId w:val="36"/>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2007B"/>
    <w:rsid w:val="000203D3"/>
    <w:rsid w:val="0002404B"/>
    <w:rsid w:val="0003742E"/>
    <w:rsid w:val="00051C69"/>
    <w:rsid w:val="00094D9C"/>
    <w:rsid w:val="000E647C"/>
    <w:rsid w:val="000E7605"/>
    <w:rsid w:val="00104C6E"/>
    <w:rsid w:val="00155AB1"/>
    <w:rsid w:val="00170E7C"/>
    <w:rsid w:val="001D3B9C"/>
    <w:rsid w:val="001E3D5E"/>
    <w:rsid w:val="00200D69"/>
    <w:rsid w:val="00205E57"/>
    <w:rsid w:val="00237646"/>
    <w:rsid w:val="002578FF"/>
    <w:rsid w:val="00263A04"/>
    <w:rsid w:val="00273E9A"/>
    <w:rsid w:val="00284FA4"/>
    <w:rsid w:val="002B4945"/>
    <w:rsid w:val="0035658A"/>
    <w:rsid w:val="003934A4"/>
    <w:rsid w:val="003E052B"/>
    <w:rsid w:val="003F6D7D"/>
    <w:rsid w:val="004033F1"/>
    <w:rsid w:val="00420C16"/>
    <w:rsid w:val="00426486"/>
    <w:rsid w:val="004752BD"/>
    <w:rsid w:val="0047601E"/>
    <w:rsid w:val="00487C24"/>
    <w:rsid w:val="004F4898"/>
    <w:rsid w:val="00520868"/>
    <w:rsid w:val="005536F3"/>
    <w:rsid w:val="005F5264"/>
    <w:rsid w:val="006124DD"/>
    <w:rsid w:val="00627EAB"/>
    <w:rsid w:val="00632F1D"/>
    <w:rsid w:val="00642095"/>
    <w:rsid w:val="00651DF8"/>
    <w:rsid w:val="006D01E4"/>
    <w:rsid w:val="00726C73"/>
    <w:rsid w:val="00727C71"/>
    <w:rsid w:val="007B52DC"/>
    <w:rsid w:val="007E28C9"/>
    <w:rsid w:val="00883172"/>
    <w:rsid w:val="008E576D"/>
    <w:rsid w:val="008F44C0"/>
    <w:rsid w:val="00953193"/>
    <w:rsid w:val="009725AF"/>
    <w:rsid w:val="00A305BF"/>
    <w:rsid w:val="00A6473A"/>
    <w:rsid w:val="00B006F3"/>
    <w:rsid w:val="00B40082"/>
    <w:rsid w:val="00B51DE5"/>
    <w:rsid w:val="00B5244D"/>
    <w:rsid w:val="00BB101F"/>
    <w:rsid w:val="00BC06E7"/>
    <w:rsid w:val="00BC70AE"/>
    <w:rsid w:val="00BE600B"/>
    <w:rsid w:val="00C2739A"/>
    <w:rsid w:val="00C812F2"/>
    <w:rsid w:val="00CC0626"/>
    <w:rsid w:val="00CC0E57"/>
    <w:rsid w:val="00CD5324"/>
    <w:rsid w:val="00D75C1F"/>
    <w:rsid w:val="00D93590"/>
    <w:rsid w:val="00DA0780"/>
    <w:rsid w:val="00E53F88"/>
    <w:rsid w:val="00EB493F"/>
    <w:rsid w:val="00EE60AA"/>
    <w:rsid w:val="00F3555D"/>
    <w:rsid w:val="00F46BE5"/>
    <w:rsid w:val="00F82C12"/>
    <w:rsid w:val="00F87603"/>
    <w:rsid w:val="00FA1551"/>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72B8583B-A515-EF41-A253-114EBB05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Normal1">
    <w:name w:val="Normal1"/>
    <w:rsid w:val="00094D9C"/>
    <w:rPr>
      <w:rFonts w:ascii="Trebuchet MS" w:eastAsia="Trebuchet MS" w:hAnsi="Trebuchet MS" w:cs="Trebuchet MS"/>
      <w:color w:val="000000"/>
      <w:sz w:val="24"/>
      <w:szCs w:val="24"/>
      <w:lang w:eastAsia="en-US"/>
    </w:rPr>
  </w:style>
  <w:style w:type="paragraph" w:styleId="Revision">
    <w:name w:val="Revision"/>
    <w:hidden/>
    <w:uiPriority w:val="99"/>
    <w:semiHidden/>
    <w:rsid w:val="003F6D7D"/>
    <w:rPr>
      <w:rFonts w:eastAsia="Times New Roman"/>
      <w:lang w:val="en-GB" w:eastAsia="en-US"/>
    </w:rPr>
  </w:style>
  <w:style w:type="character" w:styleId="FollowedHyperlink">
    <w:name w:val="FollowedHyperlink"/>
    <w:basedOn w:val="DefaultParagraphFont"/>
    <w:uiPriority w:val="99"/>
    <w:semiHidden/>
    <w:unhideWhenUsed/>
    <w:rsid w:val="00D93590"/>
    <w:rPr>
      <w:color w:val="800080" w:themeColor="followedHyperlink"/>
      <w:u w:val="single"/>
    </w:rPr>
  </w:style>
  <w:style w:type="character" w:styleId="CommentReference">
    <w:name w:val="annotation reference"/>
    <w:basedOn w:val="DefaultParagraphFont"/>
    <w:uiPriority w:val="99"/>
    <w:semiHidden/>
    <w:unhideWhenUsed/>
    <w:rsid w:val="00D93590"/>
    <w:rPr>
      <w:sz w:val="16"/>
      <w:szCs w:val="16"/>
    </w:rPr>
  </w:style>
  <w:style w:type="paragraph" w:styleId="CommentText">
    <w:name w:val="annotation text"/>
    <w:basedOn w:val="Normal"/>
    <w:link w:val="CommentTextChar"/>
    <w:uiPriority w:val="99"/>
    <w:semiHidden/>
    <w:unhideWhenUsed/>
    <w:rsid w:val="00D93590"/>
  </w:style>
  <w:style w:type="character" w:customStyle="1" w:styleId="CommentTextChar">
    <w:name w:val="Comment Text Char"/>
    <w:basedOn w:val="DefaultParagraphFont"/>
    <w:link w:val="CommentText"/>
    <w:uiPriority w:val="99"/>
    <w:semiHidden/>
    <w:rsid w:val="00D93590"/>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D93590"/>
    <w:rPr>
      <w:b/>
      <w:bCs/>
    </w:rPr>
  </w:style>
  <w:style w:type="character" w:customStyle="1" w:styleId="CommentSubjectChar">
    <w:name w:val="Comment Subject Char"/>
    <w:basedOn w:val="CommentTextChar"/>
    <w:link w:val="CommentSubject"/>
    <w:uiPriority w:val="99"/>
    <w:semiHidden/>
    <w:rsid w:val="00D93590"/>
    <w:rPr>
      <w:rFonts w:eastAsia="Times New Roman"/>
      <w:b/>
      <w:bCs/>
      <w:lang w:val="en-GB" w:eastAsia="en-US"/>
    </w:rPr>
  </w:style>
  <w:style w:type="character" w:styleId="UnresolvedMention">
    <w:name w:val="Unresolved Mention"/>
    <w:basedOn w:val="DefaultParagraphFont"/>
    <w:uiPriority w:val="99"/>
    <w:semiHidden/>
    <w:unhideWhenUsed/>
    <w:rsid w:val="00C812F2"/>
    <w:rPr>
      <w:color w:val="808080"/>
      <w:shd w:val="clear" w:color="auto" w:fill="E6E6E6"/>
    </w:rPr>
  </w:style>
  <w:style w:type="paragraph" w:styleId="NoSpacing">
    <w:name w:val="No Spacing"/>
    <w:uiPriority w:val="1"/>
    <w:qFormat/>
    <w:rsid w:val="003E052B"/>
    <w:rPr>
      <w:rFonts w:ascii="Garamond" w:eastAsia="Times New Roman" w:hAnsi="Garamond"/>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ngren.io/infographic-global-cell-phone-statistics/" TargetMode="External"/><Relationship Id="rId18" Type="http://schemas.openxmlformats.org/officeDocument/2006/relationships/image" Target="media/image2.png"/><Relationship Id="rId26" Type="http://schemas.openxmlformats.org/officeDocument/2006/relationships/hyperlink" Target="https://www.theguardian.com/business/2016/jan/19/more-plastic-than-fish-in-the-sea-by-2050-warns-ellen-macarthur"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dvances.sciencemag.org/content/3/7/e1700782.full" TargetMode="External"/><Relationship Id="rId17" Type="http://schemas.openxmlformats.org/officeDocument/2006/relationships/hyperlink" Target="https://play.kahoot.it/" TargetMode="External"/><Relationship Id="rId25" Type="http://schemas.microsoft.com/office/2007/relationships/diagramDrawing" Target="diagrams/drawing1.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lay.kahoot.it/" TargetMode="External"/><Relationship Id="rId20" Type="http://schemas.openxmlformats.org/officeDocument/2006/relationships/image" Target="media/image3.jpg"/><Relationship Id="rId29"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sticpollutioncoalition.org/pft/2017/7/20/new-global-study-shows-the-production-use-and-fate-of-all-plastics-ever-made" TargetMode="External"/><Relationship Id="rId24" Type="http://schemas.openxmlformats.org/officeDocument/2006/relationships/diagramColors" Target="diagrams/colors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guardian.com/business/2016/jan/19/more-plastic-than-fish-in-the-sea-by-2050-warns-ellen-macarthur" TargetMode="External"/><Relationship Id="rId23" Type="http://schemas.openxmlformats.org/officeDocument/2006/relationships/diagramQuickStyle" Target="diagrams/quickStyle1.xml"/><Relationship Id="rId28" Type="http://schemas.openxmlformats.org/officeDocument/2006/relationships/hyperlink" Target="http://www.ellenmacarthurfoundation.org/publications/the-new-plastics-economy-rethinking-the-future-of-plastics" TargetMode="External"/><Relationship Id="rId36" Type="http://schemas.openxmlformats.org/officeDocument/2006/relationships/theme" Target="theme/theme1.xml"/><Relationship Id="rId10" Type="http://schemas.openxmlformats.org/officeDocument/2006/relationships/hyperlink" Target="https://news.nationalgeographic.com/2017/07/plastic-produced-recycling-waste-ocean-trash-debris-environment/" TargetMode="External"/><Relationship Id="rId19" Type="http://schemas.openxmlformats.org/officeDocument/2006/relationships/hyperlink" Target="https://nces.ed.gov/programs/digest/d14/tables/dt14_105.50.asp" TargetMode="External"/><Relationship Id="rId31" Type="http://schemas.openxmlformats.org/officeDocument/2006/relationships/hyperlink" Target="https://www.theguardian.com/environment/2014/dec/17/microplastic-deposits-found-deep-in-worlds-oceans-and-seas" TargetMode="External"/><Relationship Id="rId4" Type="http://schemas.openxmlformats.org/officeDocument/2006/relationships/settings" Target="settings.xml"/><Relationship Id="rId9" Type="http://schemas.openxmlformats.org/officeDocument/2006/relationships/hyperlink" Target="https://www.nationalgeographic.com/environment/planetorplastic/?beta=true" TargetMode="External"/><Relationship Id="rId14" Type="http://schemas.openxmlformats.org/officeDocument/2006/relationships/hyperlink" Target="https://www.ecowatch.com/22-facts-about-plastic-pollution-and-10-things-we-can-do-about-it-1881885971.html" TargetMode="External"/><Relationship Id="rId22" Type="http://schemas.openxmlformats.org/officeDocument/2006/relationships/diagramLayout" Target="diagrams/layout1.xml"/><Relationship Id="rId27" Type="http://schemas.openxmlformats.org/officeDocument/2006/relationships/hyperlink" Target="https://www.theguardian.com/sport/ellen-macarthur" TargetMode="External"/><Relationship Id="rId30" Type="http://schemas.openxmlformats.org/officeDocument/2006/relationships/image" Target="media/image5.jpeg"/><Relationship Id="rId3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77F8E6-EEFF-430E-B0ED-C0F4CCBC556A}" type="doc">
      <dgm:prSet loTypeId="urn:microsoft.com/office/officeart/2005/8/layout/hierarchy3" loCatId="relationship" qsTypeId="urn:microsoft.com/office/officeart/2005/8/quickstyle/simple1" qsCatId="simple" csTypeId="urn:microsoft.com/office/officeart/2005/8/colors/colorful4" csCatId="colorful" phldr="1"/>
      <dgm:spPr/>
      <dgm:t>
        <a:bodyPr/>
        <a:lstStyle/>
        <a:p>
          <a:endParaRPr lang="en-US"/>
        </a:p>
      </dgm:t>
    </dgm:pt>
    <dgm:pt modelId="{54722EB5-7318-460E-B6FE-1018348B98CF}">
      <dgm:prSet phldrT="[Text]"/>
      <dgm:spPr/>
      <dgm:t>
        <a:bodyPr/>
        <a:lstStyle/>
        <a:p>
          <a:r>
            <a:rPr lang="en-US" dirty="0"/>
            <a:t>Evidence: 50% of all plastics are used once &amp; thrown away.</a:t>
          </a:r>
        </a:p>
      </dgm:t>
    </dgm:pt>
    <dgm:pt modelId="{CFA94B0E-2254-4868-9711-8943804B6E5C}" type="parTrans" cxnId="{A6AA9E1D-30F5-4369-9C55-2C811428F826}">
      <dgm:prSet/>
      <dgm:spPr/>
      <dgm:t>
        <a:bodyPr/>
        <a:lstStyle/>
        <a:p>
          <a:endParaRPr lang="en-US"/>
        </a:p>
      </dgm:t>
    </dgm:pt>
    <dgm:pt modelId="{B0986BD3-F5D5-4533-8A0C-DA44CA4A4EA4}" type="sibTrans" cxnId="{A6AA9E1D-30F5-4369-9C55-2C811428F826}">
      <dgm:prSet/>
      <dgm:spPr/>
      <dgm:t>
        <a:bodyPr/>
        <a:lstStyle/>
        <a:p>
          <a:endParaRPr lang="en-US"/>
        </a:p>
      </dgm:t>
    </dgm:pt>
    <dgm:pt modelId="{10F91D8D-0865-495C-8233-AE557CFBCA04}">
      <dgm:prSet phldrT="[Text]"/>
      <dgm:spPr/>
      <dgm:t>
        <a:bodyPr/>
        <a:lstStyle/>
        <a:p>
          <a:r>
            <a:rPr lang="en-US" dirty="0"/>
            <a:t>This decreases land available for animal migration.</a:t>
          </a:r>
        </a:p>
      </dgm:t>
    </dgm:pt>
    <dgm:pt modelId="{C6B752BF-8007-4203-8237-01DB4C05572D}" type="parTrans" cxnId="{60D4A636-DDF2-4344-B754-F0FD246EE900}">
      <dgm:prSet/>
      <dgm:spPr/>
      <dgm:t>
        <a:bodyPr/>
        <a:lstStyle/>
        <a:p>
          <a:endParaRPr lang="en-US"/>
        </a:p>
      </dgm:t>
    </dgm:pt>
    <dgm:pt modelId="{FFFC1370-4618-4CF5-BD37-D202069958EE}" type="sibTrans" cxnId="{60D4A636-DDF2-4344-B754-F0FD246EE900}">
      <dgm:prSet/>
      <dgm:spPr/>
      <dgm:t>
        <a:bodyPr/>
        <a:lstStyle/>
        <a:p>
          <a:endParaRPr lang="en-US"/>
        </a:p>
      </dgm:t>
    </dgm:pt>
    <dgm:pt modelId="{3DBDC57E-DBD9-415B-B3FF-3716D7B1CD1D}">
      <dgm:prSet phldrT="[Text]"/>
      <dgm:spPr/>
      <dgm:t>
        <a:bodyPr/>
        <a:lstStyle/>
        <a:p>
          <a:r>
            <a:rPr lang="en-US" dirty="0"/>
            <a:t>This decreases land for human needs (building, parks, </a:t>
          </a:r>
          <a:r>
            <a:rPr lang="en-US" dirty="0" err="1"/>
            <a:t>etc</a:t>
          </a:r>
          <a:r>
            <a:rPr lang="en-US" dirty="0"/>
            <a:t>).</a:t>
          </a:r>
        </a:p>
      </dgm:t>
    </dgm:pt>
    <dgm:pt modelId="{BE1632A6-A2EF-407D-8D0C-8300979AF405}" type="parTrans" cxnId="{DF765853-C76D-4498-91A9-711A417FB47C}">
      <dgm:prSet/>
      <dgm:spPr/>
      <dgm:t>
        <a:bodyPr/>
        <a:lstStyle/>
        <a:p>
          <a:endParaRPr lang="en-US"/>
        </a:p>
      </dgm:t>
    </dgm:pt>
    <dgm:pt modelId="{DAF45F88-2771-4451-88A2-0D30FAE0E1CF}" type="sibTrans" cxnId="{DF765853-C76D-4498-91A9-711A417FB47C}">
      <dgm:prSet/>
      <dgm:spPr/>
      <dgm:t>
        <a:bodyPr/>
        <a:lstStyle/>
        <a:p>
          <a:endParaRPr lang="en-US"/>
        </a:p>
      </dgm:t>
    </dgm:pt>
    <dgm:pt modelId="{4612A18C-C648-47D7-9F41-BDE83033CCEA}">
      <dgm:prSet phldrT="[Text]"/>
      <dgm:spPr/>
      <dgm:t>
        <a:bodyPr/>
        <a:lstStyle/>
        <a:p>
          <a:r>
            <a:rPr lang="en-US" dirty="0"/>
            <a:t>Evidence: It takes 500-1000 years for plastic to degrade.</a:t>
          </a:r>
        </a:p>
      </dgm:t>
    </dgm:pt>
    <dgm:pt modelId="{0ECC4261-3EA5-458E-B114-0411F2268697}" type="parTrans" cxnId="{02E2ED18-616E-4DC1-B423-F5A4C614CB09}">
      <dgm:prSet/>
      <dgm:spPr/>
      <dgm:t>
        <a:bodyPr/>
        <a:lstStyle/>
        <a:p>
          <a:endParaRPr lang="en-US"/>
        </a:p>
      </dgm:t>
    </dgm:pt>
    <dgm:pt modelId="{E86385D3-DDE3-4A3C-9C2F-0454D3D355E5}" type="sibTrans" cxnId="{02E2ED18-616E-4DC1-B423-F5A4C614CB09}">
      <dgm:prSet/>
      <dgm:spPr/>
      <dgm:t>
        <a:bodyPr/>
        <a:lstStyle/>
        <a:p>
          <a:endParaRPr lang="en-US"/>
        </a:p>
      </dgm:t>
    </dgm:pt>
    <dgm:pt modelId="{494576BA-F6FF-4365-8F64-2E7C6B84FEC0}">
      <dgm:prSet phldrT="[Text]"/>
      <dgm:spPr/>
      <dgm:t>
        <a:bodyPr/>
        <a:lstStyle/>
        <a:p>
          <a:r>
            <a:rPr lang="en-US" dirty="0"/>
            <a:t>The plastic first made in 1907 &amp; all plastics after that are still in landfills.</a:t>
          </a:r>
        </a:p>
      </dgm:t>
    </dgm:pt>
    <dgm:pt modelId="{3ED19C68-DB54-455D-9483-1559225BC912}" type="parTrans" cxnId="{4A1BB453-BBCF-4E6B-9EE2-E8A8E9C1AF92}">
      <dgm:prSet/>
      <dgm:spPr/>
      <dgm:t>
        <a:bodyPr/>
        <a:lstStyle/>
        <a:p>
          <a:endParaRPr lang="en-US"/>
        </a:p>
      </dgm:t>
    </dgm:pt>
    <dgm:pt modelId="{AEB553D3-14E8-4BCF-91D1-0D92F8A92A5A}" type="sibTrans" cxnId="{4A1BB453-BBCF-4E6B-9EE2-E8A8E9C1AF92}">
      <dgm:prSet/>
      <dgm:spPr/>
      <dgm:t>
        <a:bodyPr/>
        <a:lstStyle/>
        <a:p>
          <a:endParaRPr lang="en-US"/>
        </a:p>
      </dgm:t>
    </dgm:pt>
    <dgm:pt modelId="{AD9169B3-FAF1-49DD-B4DF-01445A1E16D8}">
      <dgm:prSet phldrT="[Text]"/>
      <dgm:spPr/>
      <dgm:t>
        <a:bodyPr/>
        <a:lstStyle/>
        <a:p>
          <a:r>
            <a:rPr lang="en-US" dirty="0"/>
            <a:t>BPA leaches into groundwater, with a chemical that mimics estrogen.</a:t>
          </a:r>
        </a:p>
      </dgm:t>
    </dgm:pt>
    <dgm:pt modelId="{0CC8AA96-2B67-443E-9E76-1A4DA8BB9159}" type="parTrans" cxnId="{97C09A06-0A05-4038-90AA-04984C926D41}">
      <dgm:prSet/>
      <dgm:spPr/>
      <dgm:t>
        <a:bodyPr/>
        <a:lstStyle/>
        <a:p>
          <a:endParaRPr lang="en-US"/>
        </a:p>
      </dgm:t>
    </dgm:pt>
    <dgm:pt modelId="{F7342F2A-D81A-45CA-84C6-266208EF1E5A}" type="sibTrans" cxnId="{97C09A06-0A05-4038-90AA-04984C926D41}">
      <dgm:prSet/>
      <dgm:spPr/>
      <dgm:t>
        <a:bodyPr/>
        <a:lstStyle/>
        <a:p>
          <a:endParaRPr lang="en-US"/>
        </a:p>
      </dgm:t>
    </dgm:pt>
    <dgm:pt modelId="{EEB0DEF7-B0B3-4CF8-A8DC-0BC8A8CD8C4F}">
      <dgm:prSet phldrT="[Text]"/>
      <dgm:spPr/>
      <dgm:t>
        <a:bodyPr/>
        <a:lstStyle/>
        <a:p>
          <a:r>
            <a:rPr lang="en-US" dirty="0"/>
            <a:t>Many plastics accidentally end up in oceans, creating gyres.</a:t>
          </a:r>
        </a:p>
      </dgm:t>
    </dgm:pt>
    <dgm:pt modelId="{08172C30-7201-47EF-A181-59279F42E409}" type="parTrans" cxnId="{DE05FAA9-F132-4C79-BA5F-3013EFC44464}">
      <dgm:prSet/>
      <dgm:spPr/>
      <dgm:t>
        <a:bodyPr/>
        <a:lstStyle/>
        <a:p>
          <a:endParaRPr lang="en-US"/>
        </a:p>
      </dgm:t>
    </dgm:pt>
    <dgm:pt modelId="{331E3A25-04DA-4D59-B806-55E388D6EBFE}" type="sibTrans" cxnId="{DE05FAA9-F132-4C79-BA5F-3013EFC44464}">
      <dgm:prSet/>
      <dgm:spPr/>
      <dgm:t>
        <a:bodyPr/>
        <a:lstStyle/>
        <a:p>
          <a:endParaRPr lang="en-US"/>
        </a:p>
      </dgm:t>
    </dgm:pt>
    <dgm:pt modelId="{D007A158-012A-4214-BF86-16BAB90F9E7E}">
      <dgm:prSet phldrT="[Text]"/>
      <dgm:spPr/>
      <dgm:t>
        <a:bodyPr/>
        <a:lstStyle/>
        <a:p>
          <a:r>
            <a:rPr lang="en-US" dirty="0"/>
            <a:t>BPA free plastics also leach a chemical into terrestrial &amp; aquatic environments that mimics estrogen.</a:t>
          </a:r>
        </a:p>
      </dgm:t>
    </dgm:pt>
    <dgm:pt modelId="{F154DC13-72A4-497B-B25E-E22999A8BEEA}" type="parTrans" cxnId="{E0EC4E9F-6078-4910-81C3-3482926D97AE}">
      <dgm:prSet/>
      <dgm:spPr/>
      <dgm:t>
        <a:bodyPr/>
        <a:lstStyle/>
        <a:p>
          <a:endParaRPr lang="en-US"/>
        </a:p>
      </dgm:t>
    </dgm:pt>
    <dgm:pt modelId="{A93ABA5E-392B-44AB-B7B3-89B6D26293AB}" type="sibTrans" cxnId="{E0EC4E9F-6078-4910-81C3-3482926D97AE}">
      <dgm:prSet/>
      <dgm:spPr/>
      <dgm:t>
        <a:bodyPr/>
        <a:lstStyle/>
        <a:p>
          <a:endParaRPr lang="en-US"/>
        </a:p>
      </dgm:t>
    </dgm:pt>
    <dgm:pt modelId="{59513DD1-4260-459C-ACA3-29985FB2891B}">
      <dgm:prSet phldrT="[Text]"/>
      <dgm:spPr/>
      <dgm:t>
        <a:bodyPr/>
        <a:lstStyle/>
        <a:p>
          <a:r>
            <a:rPr lang="en-US" dirty="0"/>
            <a:t>Evidence: 100,000 marine mammals are killed each year from plastics.</a:t>
          </a:r>
        </a:p>
      </dgm:t>
    </dgm:pt>
    <dgm:pt modelId="{508AF7EA-87FD-4796-9C59-C5EB9C797CC4}" type="parTrans" cxnId="{E9FCCE69-792F-43C1-B9CD-BBE5A1E3BDA8}">
      <dgm:prSet/>
      <dgm:spPr/>
      <dgm:t>
        <a:bodyPr/>
        <a:lstStyle/>
        <a:p>
          <a:endParaRPr lang="en-US"/>
        </a:p>
      </dgm:t>
    </dgm:pt>
    <dgm:pt modelId="{EE0AF4AE-CDE6-4052-9E02-5E8ED7DF9FB1}" type="sibTrans" cxnId="{E9FCCE69-792F-43C1-B9CD-BBE5A1E3BDA8}">
      <dgm:prSet/>
      <dgm:spPr/>
      <dgm:t>
        <a:bodyPr/>
        <a:lstStyle/>
        <a:p>
          <a:endParaRPr lang="en-US"/>
        </a:p>
      </dgm:t>
    </dgm:pt>
    <dgm:pt modelId="{1208367F-0CEF-401E-BDBE-27218C9580A0}">
      <dgm:prSet phldrT="[Text]"/>
      <dgm:spPr/>
      <dgm:t>
        <a:bodyPr/>
        <a:lstStyle/>
        <a:p>
          <a:r>
            <a:rPr lang="en-US" dirty="0"/>
            <a:t>Populations of marine species are being killed.</a:t>
          </a:r>
        </a:p>
      </dgm:t>
    </dgm:pt>
    <dgm:pt modelId="{71FA8EED-02A4-489B-9CA5-1BBEE97D44A0}" type="parTrans" cxnId="{86AE3527-BA9E-490F-967F-6D091283F5E1}">
      <dgm:prSet/>
      <dgm:spPr/>
      <dgm:t>
        <a:bodyPr/>
        <a:lstStyle/>
        <a:p>
          <a:endParaRPr lang="en-US"/>
        </a:p>
      </dgm:t>
    </dgm:pt>
    <dgm:pt modelId="{55CDC547-F57A-4F1A-99E8-A4EF02406B70}" type="sibTrans" cxnId="{86AE3527-BA9E-490F-967F-6D091283F5E1}">
      <dgm:prSet/>
      <dgm:spPr/>
      <dgm:t>
        <a:bodyPr/>
        <a:lstStyle/>
        <a:p>
          <a:endParaRPr lang="en-US"/>
        </a:p>
      </dgm:t>
    </dgm:pt>
    <dgm:pt modelId="{DF109868-5673-4281-8A3F-B3E3A04870A7}">
      <dgm:prSet phldrT="[Text]"/>
      <dgm:spPr/>
      <dgm:t>
        <a:bodyPr/>
        <a:lstStyle/>
        <a:p>
          <a:r>
            <a:rPr lang="en-US" dirty="0"/>
            <a:t>Aquatic ecosystems are impacted because higher-order animals are being killed.</a:t>
          </a:r>
        </a:p>
      </dgm:t>
    </dgm:pt>
    <dgm:pt modelId="{37697D9E-239F-46F6-AB64-D151961F02ED}" type="parTrans" cxnId="{EB1BE7AA-B3EE-4E42-B1E2-BF06163D4CDD}">
      <dgm:prSet/>
      <dgm:spPr/>
      <dgm:t>
        <a:bodyPr/>
        <a:lstStyle/>
        <a:p>
          <a:endParaRPr lang="en-US"/>
        </a:p>
      </dgm:t>
    </dgm:pt>
    <dgm:pt modelId="{9D1A97B8-0C0C-4A83-9EA0-E9E14615B6ED}" type="sibTrans" cxnId="{EB1BE7AA-B3EE-4E42-B1E2-BF06163D4CDD}">
      <dgm:prSet/>
      <dgm:spPr/>
      <dgm:t>
        <a:bodyPr/>
        <a:lstStyle/>
        <a:p>
          <a:endParaRPr lang="en-US"/>
        </a:p>
      </dgm:t>
    </dgm:pt>
    <dgm:pt modelId="{C26FCE56-51C0-44B7-ACEA-CE82BAB639D6}">
      <dgm:prSet phldrT="[Text]"/>
      <dgm:spPr/>
      <dgm:t>
        <a:bodyPr/>
        <a:lstStyle/>
        <a:p>
          <a:r>
            <a:rPr lang="en-US" dirty="0"/>
            <a:t>This impacts fishing because of the eco-system is out of balance.</a:t>
          </a:r>
        </a:p>
      </dgm:t>
    </dgm:pt>
    <dgm:pt modelId="{DC208C98-6BB0-4210-BE58-321AC6D00E1A}" type="parTrans" cxnId="{B4F252DA-3258-4DA6-A474-6B1D3A5B3E99}">
      <dgm:prSet/>
      <dgm:spPr/>
      <dgm:t>
        <a:bodyPr/>
        <a:lstStyle/>
        <a:p>
          <a:endParaRPr lang="en-US"/>
        </a:p>
      </dgm:t>
    </dgm:pt>
    <dgm:pt modelId="{56AA5B11-DE62-450E-A572-F26442529269}" type="sibTrans" cxnId="{B4F252DA-3258-4DA6-A474-6B1D3A5B3E99}">
      <dgm:prSet/>
      <dgm:spPr/>
      <dgm:t>
        <a:bodyPr/>
        <a:lstStyle/>
        <a:p>
          <a:endParaRPr lang="en-US"/>
        </a:p>
      </dgm:t>
    </dgm:pt>
    <dgm:pt modelId="{B7BB9316-289F-4EB2-AEF3-21BAFC5485A1}">
      <dgm:prSet phldrT="[Text]"/>
      <dgm:spPr/>
      <dgm:t>
        <a:bodyPr/>
        <a:lstStyle/>
        <a:p>
          <a:r>
            <a:rPr lang="en-US" dirty="0"/>
            <a:t>Evidence: There are approximately 36,055,800 non-recyclable cell phone cases in the United States.</a:t>
          </a:r>
        </a:p>
      </dgm:t>
    </dgm:pt>
    <dgm:pt modelId="{CD1E5256-6A9B-4F0F-B485-092CAE7D5F94}" type="parTrans" cxnId="{A45F3719-4128-4934-BA0F-3F6267C046D0}">
      <dgm:prSet/>
      <dgm:spPr/>
      <dgm:t>
        <a:bodyPr/>
        <a:lstStyle/>
        <a:p>
          <a:endParaRPr lang="en-US"/>
        </a:p>
      </dgm:t>
    </dgm:pt>
    <dgm:pt modelId="{DED78DC1-831A-4345-88B6-100C64B09D44}" type="sibTrans" cxnId="{A45F3719-4128-4934-BA0F-3F6267C046D0}">
      <dgm:prSet/>
      <dgm:spPr/>
      <dgm:t>
        <a:bodyPr/>
        <a:lstStyle/>
        <a:p>
          <a:endParaRPr lang="en-US"/>
        </a:p>
      </dgm:t>
    </dgm:pt>
    <dgm:pt modelId="{985CB710-81C6-43D6-8C42-B7BC16A96DFA}">
      <dgm:prSet phldrT="[Text]"/>
      <dgm:spPr/>
      <dgm:t>
        <a:bodyPr/>
        <a:lstStyle/>
        <a:p>
          <a:r>
            <a:rPr lang="en-US" dirty="0"/>
            <a:t>The majority of these cell phones will end up in landfills.</a:t>
          </a:r>
        </a:p>
      </dgm:t>
    </dgm:pt>
    <dgm:pt modelId="{1479C0EF-47FE-4CA5-9F01-6E0D0CFDD9D3}" type="parTrans" cxnId="{A50CDA39-9B51-452E-8A0E-A9EA8D584303}">
      <dgm:prSet/>
      <dgm:spPr/>
      <dgm:t>
        <a:bodyPr/>
        <a:lstStyle/>
        <a:p>
          <a:endParaRPr lang="en-US"/>
        </a:p>
      </dgm:t>
    </dgm:pt>
    <dgm:pt modelId="{180EF2EF-F51F-429E-859D-986AFC6719D0}" type="sibTrans" cxnId="{A50CDA39-9B51-452E-8A0E-A9EA8D584303}">
      <dgm:prSet/>
      <dgm:spPr/>
      <dgm:t>
        <a:bodyPr/>
        <a:lstStyle/>
        <a:p>
          <a:endParaRPr lang="en-US"/>
        </a:p>
      </dgm:t>
    </dgm:pt>
    <dgm:pt modelId="{46C70110-9946-4997-A0B7-A7718947516F}">
      <dgm:prSet phldrT="[Text]"/>
      <dgm:spPr/>
      <dgm:t>
        <a:bodyPr/>
        <a:lstStyle/>
        <a:p>
          <a:r>
            <a:rPr lang="en-US" dirty="0"/>
            <a:t>They are primarily made from plastics that cannot be recycled. </a:t>
          </a:r>
        </a:p>
      </dgm:t>
    </dgm:pt>
    <dgm:pt modelId="{485BBBA1-65EA-479C-9D24-94D528362E14}" type="parTrans" cxnId="{D0632A03-84E5-49E8-915E-5CA0118407AA}">
      <dgm:prSet/>
      <dgm:spPr/>
      <dgm:t>
        <a:bodyPr/>
        <a:lstStyle/>
        <a:p>
          <a:endParaRPr lang="en-US"/>
        </a:p>
      </dgm:t>
    </dgm:pt>
    <dgm:pt modelId="{4772A54A-562E-4B19-80C2-C525516A2089}" type="sibTrans" cxnId="{D0632A03-84E5-49E8-915E-5CA0118407AA}">
      <dgm:prSet/>
      <dgm:spPr/>
      <dgm:t>
        <a:bodyPr/>
        <a:lstStyle/>
        <a:p>
          <a:endParaRPr lang="en-US"/>
        </a:p>
      </dgm:t>
    </dgm:pt>
    <dgm:pt modelId="{48CD64B7-842E-4422-B1B3-657B054FD023}">
      <dgm:prSet phldrT="[Text]"/>
      <dgm:spPr/>
      <dgm:t>
        <a:bodyPr/>
        <a:lstStyle/>
        <a:p>
          <a:r>
            <a:rPr lang="en-US" dirty="0"/>
            <a:t>They leach chemicals into the ecosystem that negatively affect humans.</a:t>
          </a:r>
        </a:p>
      </dgm:t>
    </dgm:pt>
    <dgm:pt modelId="{8252197D-5B92-4A6D-A1F1-B2AC0E1A3ADF}" type="parTrans" cxnId="{025721AE-7E5A-45CD-A16F-BAE9F522BE68}">
      <dgm:prSet/>
      <dgm:spPr/>
      <dgm:t>
        <a:bodyPr/>
        <a:lstStyle/>
        <a:p>
          <a:endParaRPr lang="en-US"/>
        </a:p>
      </dgm:t>
    </dgm:pt>
    <dgm:pt modelId="{B3BAA31C-74B8-4BEF-88FC-3C937960161B}" type="sibTrans" cxnId="{025721AE-7E5A-45CD-A16F-BAE9F522BE68}">
      <dgm:prSet/>
      <dgm:spPr/>
      <dgm:t>
        <a:bodyPr/>
        <a:lstStyle/>
        <a:p>
          <a:endParaRPr lang="en-US"/>
        </a:p>
      </dgm:t>
    </dgm:pt>
    <dgm:pt modelId="{6A880CB8-6770-4683-AD6F-23F159F5696B}" type="pres">
      <dgm:prSet presAssocID="{ED77F8E6-EEFF-430E-B0ED-C0F4CCBC556A}" presName="diagram" presStyleCnt="0">
        <dgm:presLayoutVars>
          <dgm:chPref val="1"/>
          <dgm:dir/>
          <dgm:animOne val="branch"/>
          <dgm:animLvl val="lvl"/>
          <dgm:resizeHandles/>
        </dgm:presLayoutVars>
      </dgm:prSet>
      <dgm:spPr/>
    </dgm:pt>
    <dgm:pt modelId="{3804E392-C7A1-45BA-93E8-C78749A3EABC}" type="pres">
      <dgm:prSet presAssocID="{54722EB5-7318-460E-B6FE-1018348B98CF}" presName="root" presStyleCnt="0"/>
      <dgm:spPr/>
    </dgm:pt>
    <dgm:pt modelId="{158A1163-834F-450E-9370-1B170FAF3FF5}" type="pres">
      <dgm:prSet presAssocID="{54722EB5-7318-460E-B6FE-1018348B98CF}" presName="rootComposite" presStyleCnt="0"/>
      <dgm:spPr/>
    </dgm:pt>
    <dgm:pt modelId="{1E9E41DE-54AD-4DFB-83B3-B5E4E9F7183B}" type="pres">
      <dgm:prSet presAssocID="{54722EB5-7318-460E-B6FE-1018348B98CF}" presName="rootText" presStyleLbl="node1" presStyleIdx="0" presStyleCnt="4"/>
      <dgm:spPr/>
    </dgm:pt>
    <dgm:pt modelId="{BF7E6C5B-BF94-428B-9D6B-1E9B1410707E}" type="pres">
      <dgm:prSet presAssocID="{54722EB5-7318-460E-B6FE-1018348B98CF}" presName="rootConnector" presStyleLbl="node1" presStyleIdx="0" presStyleCnt="4"/>
      <dgm:spPr/>
    </dgm:pt>
    <dgm:pt modelId="{3608D7C2-628E-4D65-B8EB-E1DE501069FC}" type="pres">
      <dgm:prSet presAssocID="{54722EB5-7318-460E-B6FE-1018348B98CF}" presName="childShape" presStyleCnt="0"/>
      <dgm:spPr/>
    </dgm:pt>
    <dgm:pt modelId="{58BC794B-01A6-4CDB-91DC-414CDA75D495}" type="pres">
      <dgm:prSet presAssocID="{C6B752BF-8007-4203-8237-01DB4C05572D}" presName="Name13" presStyleLbl="parChTrans1D2" presStyleIdx="0" presStyleCnt="12"/>
      <dgm:spPr/>
    </dgm:pt>
    <dgm:pt modelId="{5C07C4B7-FFC6-436E-AD8B-056D6D4FC233}" type="pres">
      <dgm:prSet presAssocID="{10F91D8D-0865-495C-8233-AE557CFBCA04}" presName="childText" presStyleLbl="bgAcc1" presStyleIdx="0" presStyleCnt="12">
        <dgm:presLayoutVars>
          <dgm:bulletEnabled val="1"/>
        </dgm:presLayoutVars>
      </dgm:prSet>
      <dgm:spPr/>
    </dgm:pt>
    <dgm:pt modelId="{013D345A-5D50-4EBE-BBD5-584F5621E6B5}" type="pres">
      <dgm:prSet presAssocID="{BE1632A6-A2EF-407D-8D0C-8300979AF405}" presName="Name13" presStyleLbl="parChTrans1D2" presStyleIdx="1" presStyleCnt="12"/>
      <dgm:spPr/>
    </dgm:pt>
    <dgm:pt modelId="{8AACF7CC-B021-4CC7-9238-AE82CC3E6BA4}" type="pres">
      <dgm:prSet presAssocID="{3DBDC57E-DBD9-415B-B3FF-3716D7B1CD1D}" presName="childText" presStyleLbl="bgAcc1" presStyleIdx="1" presStyleCnt="12">
        <dgm:presLayoutVars>
          <dgm:bulletEnabled val="1"/>
        </dgm:presLayoutVars>
      </dgm:prSet>
      <dgm:spPr/>
    </dgm:pt>
    <dgm:pt modelId="{FBD7CB86-177C-47A4-A73E-BC84B084E4C3}" type="pres">
      <dgm:prSet presAssocID="{08172C30-7201-47EF-A181-59279F42E409}" presName="Name13" presStyleLbl="parChTrans1D2" presStyleIdx="2" presStyleCnt="12"/>
      <dgm:spPr/>
    </dgm:pt>
    <dgm:pt modelId="{1404E7EB-038E-4FB5-B646-F90D0D0DDCEF}" type="pres">
      <dgm:prSet presAssocID="{EEB0DEF7-B0B3-4CF8-A8DC-0BC8A8CD8C4F}" presName="childText" presStyleLbl="bgAcc1" presStyleIdx="2" presStyleCnt="12">
        <dgm:presLayoutVars>
          <dgm:bulletEnabled val="1"/>
        </dgm:presLayoutVars>
      </dgm:prSet>
      <dgm:spPr/>
    </dgm:pt>
    <dgm:pt modelId="{7B81BC57-7BE4-425A-A547-CD902F9D434B}" type="pres">
      <dgm:prSet presAssocID="{4612A18C-C648-47D7-9F41-BDE83033CCEA}" presName="root" presStyleCnt="0"/>
      <dgm:spPr/>
    </dgm:pt>
    <dgm:pt modelId="{EF39A866-DE0C-4B93-BDC1-C18040D6BF7D}" type="pres">
      <dgm:prSet presAssocID="{4612A18C-C648-47D7-9F41-BDE83033CCEA}" presName="rootComposite" presStyleCnt="0"/>
      <dgm:spPr/>
    </dgm:pt>
    <dgm:pt modelId="{4CE4C38D-98DA-45CF-8997-A6B6456B9141}" type="pres">
      <dgm:prSet presAssocID="{4612A18C-C648-47D7-9F41-BDE83033CCEA}" presName="rootText" presStyleLbl="node1" presStyleIdx="1" presStyleCnt="4"/>
      <dgm:spPr/>
    </dgm:pt>
    <dgm:pt modelId="{576A01E6-199C-442E-9040-FB0D1C60AA2B}" type="pres">
      <dgm:prSet presAssocID="{4612A18C-C648-47D7-9F41-BDE83033CCEA}" presName="rootConnector" presStyleLbl="node1" presStyleIdx="1" presStyleCnt="4"/>
      <dgm:spPr/>
    </dgm:pt>
    <dgm:pt modelId="{C0233CBD-5B48-4770-A303-FDA160D14D14}" type="pres">
      <dgm:prSet presAssocID="{4612A18C-C648-47D7-9F41-BDE83033CCEA}" presName="childShape" presStyleCnt="0"/>
      <dgm:spPr/>
    </dgm:pt>
    <dgm:pt modelId="{65EC565F-9862-4635-B683-D66C5ECF1BD5}" type="pres">
      <dgm:prSet presAssocID="{3ED19C68-DB54-455D-9483-1559225BC912}" presName="Name13" presStyleLbl="parChTrans1D2" presStyleIdx="3" presStyleCnt="12"/>
      <dgm:spPr/>
    </dgm:pt>
    <dgm:pt modelId="{FADB8EF9-B959-4F47-8B41-6BB6C51FB7CF}" type="pres">
      <dgm:prSet presAssocID="{494576BA-F6FF-4365-8F64-2E7C6B84FEC0}" presName="childText" presStyleLbl="bgAcc1" presStyleIdx="3" presStyleCnt="12">
        <dgm:presLayoutVars>
          <dgm:bulletEnabled val="1"/>
        </dgm:presLayoutVars>
      </dgm:prSet>
      <dgm:spPr/>
    </dgm:pt>
    <dgm:pt modelId="{47895A45-5A0A-49BE-8A1C-A162F9D66A70}" type="pres">
      <dgm:prSet presAssocID="{0CC8AA96-2B67-443E-9E76-1A4DA8BB9159}" presName="Name13" presStyleLbl="parChTrans1D2" presStyleIdx="4" presStyleCnt="12"/>
      <dgm:spPr/>
    </dgm:pt>
    <dgm:pt modelId="{B5C8775E-4C44-4440-8552-58506A68CE14}" type="pres">
      <dgm:prSet presAssocID="{AD9169B3-FAF1-49DD-B4DF-01445A1E16D8}" presName="childText" presStyleLbl="bgAcc1" presStyleIdx="4" presStyleCnt="12">
        <dgm:presLayoutVars>
          <dgm:bulletEnabled val="1"/>
        </dgm:presLayoutVars>
      </dgm:prSet>
      <dgm:spPr/>
    </dgm:pt>
    <dgm:pt modelId="{760DCD1D-80E3-4491-9590-4DCC9045926B}" type="pres">
      <dgm:prSet presAssocID="{F154DC13-72A4-497B-B25E-E22999A8BEEA}" presName="Name13" presStyleLbl="parChTrans1D2" presStyleIdx="5" presStyleCnt="12"/>
      <dgm:spPr/>
    </dgm:pt>
    <dgm:pt modelId="{A2DBF793-D8FD-4B91-B286-0CE64BEFB97C}" type="pres">
      <dgm:prSet presAssocID="{D007A158-012A-4214-BF86-16BAB90F9E7E}" presName="childText" presStyleLbl="bgAcc1" presStyleIdx="5" presStyleCnt="12">
        <dgm:presLayoutVars>
          <dgm:bulletEnabled val="1"/>
        </dgm:presLayoutVars>
      </dgm:prSet>
      <dgm:spPr/>
    </dgm:pt>
    <dgm:pt modelId="{3D094E87-1A07-425B-AB45-4D72C66116EC}" type="pres">
      <dgm:prSet presAssocID="{59513DD1-4260-459C-ACA3-29985FB2891B}" presName="root" presStyleCnt="0"/>
      <dgm:spPr/>
    </dgm:pt>
    <dgm:pt modelId="{6F897FC9-14F0-41AB-A0F5-90F7BBF926D3}" type="pres">
      <dgm:prSet presAssocID="{59513DD1-4260-459C-ACA3-29985FB2891B}" presName="rootComposite" presStyleCnt="0"/>
      <dgm:spPr/>
    </dgm:pt>
    <dgm:pt modelId="{98EACB7E-5D12-4BE6-A0B6-2F4D7B411E8C}" type="pres">
      <dgm:prSet presAssocID="{59513DD1-4260-459C-ACA3-29985FB2891B}" presName="rootText" presStyleLbl="node1" presStyleIdx="2" presStyleCnt="4"/>
      <dgm:spPr/>
    </dgm:pt>
    <dgm:pt modelId="{4A46D9F5-3EC0-4B8F-800F-3EC152EA9361}" type="pres">
      <dgm:prSet presAssocID="{59513DD1-4260-459C-ACA3-29985FB2891B}" presName="rootConnector" presStyleLbl="node1" presStyleIdx="2" presStyleCnt="4"/>
      <dgm:spPr/>
    </dgm:pt>
    <dgm:pt modelId="{2D965359-3039-49A4-AE1D-A1047550A9C8}" type="pres">
      <dgm:prSet presAssocID="{59513DD1-4260-459C-ACA3-29985FB2891B}" presName="childShape" presStyleCnt="0"/>
      <dgm:spPr/>
    </dgm:pt>
    <dgm:pt modelId="{86E9C212-C7B9-43B8-99F8-7D8B81DD340B}" type="pres">
      <dgm:prSet presAssocID="{71FA8EED-02A4-489B-9CA5-1BBEE97D44A0}" presName="Name13" presStyleLbl="parChTrans1D2" presStyleIdx="6" presStyleCnt="12"/>
      <dgm:spPr/>
    </dgm:pt>
    <dgm:pt modelId="{1D219B16-B9D6-41B7-A562-AF0114AE5049}" type="pres">
      <dgm:prSet presAssocID="{1208367F-0CEF-401E-BDBE-27218C9580A0}" presName="childText" presStyleLbl="bgAcc1" presStyleIdx="6" presStyleCnt="12">
        <dgm:presLayoutVars>
          <dgm:bulletEnabled val="1"/>
        </dgm:presLayoutVars>
      </dgm:prSet>
      <dgm:spPr/>
    </dgm:pt>
    <dgm:pt modelId="{4DBED516-2146-4762-BE29-D10F540BEA94}" type="pres">
      <dgm:prSet presAssocID="{37697D9E-239F-46F6-AB64-D151961F02ED}" presName="Name13" presStyleLbl="parChTrans1D2" presStyleIdx="7" presStyleCnt="12"/>
      <dgm:spPr/>
    </dgm:pt>
    <dgm:pt modelId="{DE6F17E8-53F8-4876-BD59-CA6886746A4A}" type="pres">
      <dgm:prSet presAssocID="{DF109868-5673-4281-8A3F-B3E3A04870A7}" presName="childText" presStyleLbl="bgAcc1" presStyleIdx="7" presStyleCnt="12">
        <dgm:presLayoutVars>
          <dgm:bulletEnabled val="1"/>
        </dgm:presLayoutVars>
      </dgm:prSet>
      <dgm:spPr/>
    </dgm:pt>
    <dgm:pt modelId="{88D6A4C8-866D-48AD-81A2-0686AE86CAA6}" type="pres">
      <dgm:prSet presAssocID="{DC208C98-6BB0-4210-BE58-321AC6D00E1A}" presName="Name13" presStyleLbl="parChTrans1D2" presStyleIdx="8" presStyleCnt="12"/>
      <dgm:spPr/>
    </dgm:pt>
    <dgm:pt modelId="{DF2E5566-5A65-40E0-8476-28777E38049B}" type="pres">
      <dgm:prSet presAssocID="{C26FCE56-51C0-44B7-ACEA-CE82BAB639D6}" presName="childText" presStyleLbl="bgAcc1" presStyleIdx="8" presStyleCnt="12">
        <dgm:presLayoutVars>
          <dgm:bulletEnabled val="1"/>
        </dgm:presLayoutVars>
      </dgm:prSet>
      <dgm:spPr/>
    </dgm:pt>
    <dgm:pt modelId="{55B6A44D-62CA-49C9-A416-8DC2FB05CFE9}" type="pres">
      <dgm:prSet presAssocID="{B7BB9316-289F-4EB2-AEF3-21BAFC5485A1}" presName="root" presStyleCnt="0"/>
      <dgm:spPr/>
    </dgm:pt>
    <dgm:pt modelId="{0116354D-C8D7-40C4-8693-FF47644B685D}" type="pres">
      <dgm:prSet presAssocID="{B7BB9316-289F-4EB2-AEF3-21BAFC5485A1}" presName="rootComposite" presStyleCnt="0"/>
      <dgm:spPr/>
    </dgm:pt>
    <dgm:pt modelId="{2D7E06D6-0989-4997-A898-23B5FF190C1C}" type="pres">
      <dgm:prSet presAssocID="{B7BB9316-289F-4EB2-AEF3-21BAFC5485A1}" presName="rootText" presStyleLbl="node1" presStyleIdx="3" presStyleCnt="4"/>
      <dgm:spPr/>
    </dgm:pt>
    <dgm:pt modelId="{A7F83BA5-49B0-44BA-BE3A-D28AADE42F28}" type="pres">
      <dgm:prSet presAssocID="{B7BB9316-289F-4EB2-AEF3-21BAFC5485A1}" presName="rootConnector" presStyleLbl="node1" presStyleIdx="3" presStyleCnt="4"/>
      <dgm:spPr/>
    </dgm:pt>
    <dgm:pt modelId="{1E2B0923-AEEA-4A96-B8A1-6BDF6B62B4F4}" type="pres">
      <dgm:prSet presAssocID="{B7BB9316-289F-4EB2-AEF3-21BAFC5485A1}" presName="childShape" presStyleCnt="0"/>
      <dgm:spPr/>
    </dgm:pt>
    <dgm:pt modelId="{0755F356-CA29-4B01-A88E-CF7C89553D1D}" type="pres">
      <dgm:prSet presAssocID="{1479C0EF-47FE-4CA5-9F01-6E0D0CFDD9D3}" presName="Name13" presStyleLbl="parChTrans1D2" presStyleIdx="9" presStyleCnt="12"/>
      <dgm:spPr/>
    </dgm:pt>
    <dgm:pt modelId="{741EF1DF-2846-4F81-8337-322D0A5FFDC4}" type="pres">
      <dgm:prSet presAssocID="{985CB710-81C6-43D6-8C42-B7BC16A96DFA}" presName="childText" presStyleLbl="bgAcc1" presStyleIdx="9" presStyleCnt="12">
        <dgm:presLayoutVars>
          <dgm:bulletEnabled val="1"/>
        </dgm:presLayoutVars>
      </dgm:prSet>
      <dgm:spPr/>
    </dgm:pt>
    <dgm:pt modelId="{D87D9AA1-EA8A-4E3F-9EDD-58B16F44FF59}" type="pres">
      <dgm:prSet presAssocID="{485BBBA1-65EA-479C-9D24-94D528362E14}" presName="Name13" presStyleLbl="parChTrans1D2" presStyleIdx="10" presStyleCnt="12"/>
      <dgm:spPr/>
    </dgm:pt>
    <dgm:pt modelId="{77446B7C-A51D-45DE-B9BA-A161CE16CDAE}" type="pres">
      <dgm:prSet presAssocID="{46C70110-9946-4997-A0B7-A7718947516F}" presName="childText" presStyleLbl="bgAcc1" presStyleIdx="10" presStyleCnt="12">
        <dgm:presLayoutVars>
          <dgm:bulletEnabled val="1"/>
        </dgm:presLayoutVars>
      </dgm:prSet>
      <dgm:spPr/>
    </dgm:pt>
    <dgm:pt modelId="{D82ED34F-CF65-4588-AD42-FE1A343F3A30}" type="pres">
      <dgm:prSet presAssocID="{8252197D-5B92-4A6D-A1F1-B2AC0E1A3ADF}" presName="Name13" presStyleLbl="parChTrans1D2" presStyleIdx="11" presStyleCnt="12"/>
      <dgm:spPr/>
    </dgm:pt>
    <dgm:pt modelId="{8973063F-6339-4AAA-9159-7D370C0B25E4}" type="pres">
      <dgm:prSet presAssocID="{48CD64B7-842E-4422-B1B3-657B054FD023}" presName="childText" presStyleLbl="bgAcc1" presStyleIdx="11" presStyleCnt="12">
        <dgm:presLayoutVars>
          <dgm:bulletEnabled val="1"/>
        </dgm:presLayoutVars>
      </dgm:prSet>
      <dgm:spPr/>
    </dgm:pt>
  </dgm:ptLst>
  <dgm:cxnLst>
    <dgm:cxn modelId="{D0632A03-84E5-49E8-915E-5CA0118407AA}" srcId="{B7BB9316-289F-4EB2-AEF3-21BAFC5485A1}" destId="{46C70110-9946-4997-A0B7-A7718947516F}" srcOrd="1" destOrd="0" parTransId="{485BBBA1-65EA-479C-9D24-94D528362E14}" sibTransId="{4772A54A-562E-4B19-80C2-C525516A2089}"/>
    <dgm:cxn modelId="{97C09A06-0A05-4038-90AA-04984C926D41}" srcId="{4612A18C-C648-47D7-9F41-BDE83033CCEA}" destId="{AD9169B3-FAF1-49DD-B4DF-01445A1E16D8}" srcOrd="1" destOrd="0" parTransId="{0CC8AA96-2B67-443E-9E76-1A4DA8BB9159}" sibTransId="{F7342F2A-D81A-45CA-84C6-266208EF1E5A}"/>
    <dgm:cxn modelId="{02E2ED18-616E-4DC1-B423-F5A4C614CB09}" srcId="{ED77F8E6-EEFF-430E-B0ED-C0F4CCBC556A}" destId="{4612A18C-C648-47D7-9F41-BDE83033CCEA}" srcOrd="1" destOrd="0" parTransId="{0ECC4261-3EA5-458E-B114-0411F2268697}" sibTransId="{E86385D3-DDE3-4A3C-9C2F-0454D3D355E5}"/>
    <dgm:cxn modelId="{A45F3719-4128-4934-BA0F-3F6267C046D0}" srcId="{ED77F8E6-EEFF-430E-B0ED-C0F4CCBC556A}" destId="{B7BB9316-289F-4EB2-AEF3-21BAFC5485A1}" srcOrd="3" destOrd="0" parTransId="{CD1E5256-6A9B-4F0F-B485-092CAE7D5F94}" sibTransId="{DED78DC1-831A-4345-88B6-100C64B09D44}"/>
    <dgm:cxn modelId="{A6AA9E1D-30F5-4369-9C55-2C811428F826}" srcId="{ED77F8E6-EEFF-430E-B0ED-C0F4CCBC556A}" destId="{54722EB5-7318-460E-B6FE-1018348B98CF}" srcOrd="0" destOrd="0" parTransId="{CFA94B0E-2254-4868-9711-8943804B6E5C}" sibTransId="{B0986BD3-F5D5-4533-8A0C-DA44CA4A4EA4}"/>
    <dgm:cxn modelId="{3F79B820-7B42-4058-A9B7-0ADA8ECCE005}" type="presOf" srcId="{B7BB9316-289F-4EB2-AEF3-21BAFC5485A1}" destId="{2D7E06D6-0989-4997-A898-23B5FF190C1C}" srcOrd="0" destOrd="0" presId="urn:microsoft.com/office/officeart/2005/8/layout/hierarchy3"/>
    <dgm:cxn modelId="{A7FB7825-88D2-4B90-9A0D-50B2BB25E572}" type="presOf" srcId="{3DBDC57E-DBD9-415B-B3FF-3716D7B1CD1D}" destId="{8AACF7CC-B021-4CC7-9238-AE82CC3E6BA4}" srcOrd="0" destOrd="0" presId="urn:microsoft.com/office/officeart/2005/8/layout/hierarchy3"/>
    <dgm:cxn modelId="{86AE3527-BA9E-490F-967F-6D091283F5E1}" srcId="{59513DD1-4260-459C-ACA3-29985FB2891B}" destId="{1208367F-0CEF-401E-BDBE-27218C9580A0}" srcOrd="0" destOrd="0" parTransId="{71FA8EED-02A4-489B-9CA5-1BBEE97D44A0}" sibTransId="{55CDC547-F57A-4F1A-99E8-A4EF02406B70}"/>
    <dgm:cxn modelId="{B6EA5935-9A98-48A7-9A87-FE3F021AA7E5}" type="presOf" srcId="{59513DD1-4260-459C-ACA3-29985FB2891B}" destId="{4A46D9F5-3EC0-4B8F-800F-3EC152EA9361}" srcOrd="1" destOrd="0" presId="urn:microsoft.com/office/officeart/2005/8/layout/hierarchy3"/>
    <dgm:cxn modelId="{C5B88936-1249-424A-9B32-A692EEA282AA}" type="presOf" srcId="{0CC8AA96-2B67-443E-9E76-1A4DA8BB9159}" destId="{47895A45-5A0A-49BE-8A1C-A162F9D66A70}" srcOrd="0" destOrd="0" presId="urn:microsoft.com/office/officeart/2005/8/layout/hierarchy3"/>
    <dgm:cxn modelId="{60D4A636-DDF2-4344-B754-F0FD246EE900}" srcId="{54722EB5-7318-460E-B6FE-1018348B98CF}" destId="{10F91D8D-0865-495C-8233-AE557CFBCA04}" srcOrd="0" destOrd="0" parTransId="{C6B752BF-8007-4203-8237-01DB4C05572D}" sibTransId="{FFFC1370-4618-4CF5-BD37-D202069958EE}"/>
    <dgm:cxn modelId="{A50CDA39-9B51-452E-8A0E-A9EA8D584303}" srcId="{B7BB9316-289F-4EB2-AEF3-21BAFC5485A1}" destId="{985CB710-81C6-43D6-8C42-B7BC16A96DFA}" srcOrd="0" destOrd="0" parTransId="{1479C0EF-47FE-4CA5-9F01-6E0D0CFDD9D3}" sibTransId="{180EF2EF-F51F-429E-859D-986AFC6719D0}"/>
    <dgm:cxn modelId="{66B7023A-59F6-443B-A7C4-843B76609F3B}" type="presOf" srcId="{485BBBA1-65EA-479C-9D24-94D528362E14}" destId="{D87D9AA1-EA8A-4E3F-9EDD-58B16F44FF59}" srcOrd="0" destOrd="0" presId="urn:microsoft.com/office/officeart/2005/8/layout/hierarchy3"/>
    <dgm:cxn modelId="{0611803C-4CF1-4A74-8849-2FFBA253A755}" type="presOf" srcId="{985CB710-81C6-43D6-8C42-B7BC16A96DFA}" destId="{741EF1DF-2846-4F81-8337-322D0A5FFDC4}" srcOrd="0" destOrd="0" presId="urn:microsoft.com/office/officeart/2005/8/layout/hierarchy3"/>
    <dgm:cxn modelId="{CAEB2241-A8ED-4DAC-BDD8-404B2A176254}" type="presOf" srcId="{59513DD1-4260-459C-ACA3-29985FB2891B}" destId="{98EACB7E-5D12-4BE6-A0B6-2F4D7B411E8C}" srcOrd="0" destOrd="0" presId="urn:microsoft.com/office/officeart/2005/8/layout/hierarchy3"/>
    <dgm:cxn modelId="{E28AEC45-17AA-4898-8C37-F8053713CEBB}" type="presOf" srcId="{B7BB9316-289F-4EB2-AEF3-21BAFC5485A1}" destId="{A7F83BA5-49B0-44BA-BE3A-D28AADE42F28}" srcOrd="1" destOrd="0" presId="urn:microsoft.com/office/officeart/2005/8/layout/hierarchy3"/>
    <dgm:cxn modelId="{39364C67-C249-4A0D-8AD3-172B9A658B5D}" type="presOf" srcId="{C6B752BF-8007-4203-8237-01DB4C05572D}" destId="{58BC794B-01A6-4CDB-91DC-414CDA75D495}" srcOrd="0" destOrd="0" presId="urn:microsoft.com/office/officeart/2005/8/layout/hierarchy3"/>
    <dgm:cxn modelId="{0C233B68-F233-4765-9AB0-90C48F7DF55C}" type="presOf" srcId="{BE1632A6-A2EF-407D-8D0C-8300979AF405}" destId="{013D345A-5D50-4EBE-BBD5-584F5621E6B5}" srcOrd="0" destOrd="0" presId="urn:microsoft.com/office/officeart/2005/8/layout/hierarchy3"/>
    <dgm:cxn modelId="{E9FCCE69-792F-43C1-B9CD-BBE5A1E3BDA8}" srcId="{ED77F8E6-EEFF-430E-B0ED-C0F4CCBC556A}" destId="{59513DD1-4260-459C-ACA3-29985FB2891B}" srcOrd="2" destOrd="0" parTransId="{508AF7EA-87FD-4796-9C59-C5EB9C797CC4}" sibTransId="{EE0AF4AE-CDE6-4052-9E02-5E8ED7DF9FB1}"/>
    <dgm:cxn modelId="{86DD584C-0C09-49EB-9D5A-C2324F67BA11}" type="presOf" srcId="{4612A18C-C648-47D7-9F41-BDE83033CCEA}" destId="{4CE4C38D-98DA-45CF-8997-A6B6456B9141}" srcOrd="0" destOrd="0" presId="urn:microsoft.com/office/officeart/2005/8/layout/hierarchy3"/>
    <dgm:cxn modelId="{A77DA651-0DE8-4EFD-83D1-190D5E46A140}" type="presOf" srcId="{4612A18C-C648-47D7-9F41-BDE83033CCEA}" destId="{576A01E6-199C-442E-9040-FB0D1C60AA2B}" srcOrd="1" destOrd="0" presId="urn:microsoft.com/office/officeart/2005/8/layout/hierarchy3"/>
    <dgm:cxn modelId="{DF765853-C76D-4498-91A9-711A417FB47C}" srcId="{54722EB5-7318-460E-B6FE-1018348B98CF}" destId="{3DBDC57E-DBD9-415B-B3FF-3716D7B1CD1D}" srcOrd="1" destOrd="0" parTransId="{BE1632A6-A2EF-407D-8D0C-8300979AF405}" sibTransId="{DAF45F88-2771-4451-88A2-0D30FAE0E1CF}"/>
    <dgm:cxn modelId="{4A1BB453-BBCF-4E6B-9EE2-E8A8E9C1AF92}" srcId="{4612A18C-C648-47D7-9F41-BDE83033CCEA}" destId="{494576BA-F6FF-4365-8F64-2E7C6B84FEC0}" srcOrd="0" destOrd="0" parTransId="{3ED19C68-DB54-455D-9483-1559225BC912}" sibTransId="{AEB553D3-14E8-4BCF-91D1-0D92F8A92A5A}"/>
    <dgm:cxn modelId="{A33B3C57-D0DD-40DD-ACF8-2B2FF76FAEFF}" type="presOf" srcId="{1479C0EF-47FE-4CA5-9F01-6E0D0CFDD9D3}" destId="{0755F356-CA29-4B01-A88E-CF7C89553D1D}" srcOrd="0" destOrd="0" presId="urn:microsoft.com/office/officeart/2005/8/layout/hierarchy3"/>
    <dgm:cxn modelId="{BF254B7E-6DB3-4BC1-B8FC-954910BB5475}" type="presOf" srcId="{DF109868-5673-4281-8A3F-B3E3A04870A7}" destId="{DE6F17E8-53F8-4876-BD59-CA6886746A4A}" srcOrd="0" destOrd="0" presId="urn:microsoft.com/office/officeart/2005/8/layout/hierarchy3"/>
    <dgm:cxn modelId="{5ADFB891-44B2-4CEA-88CF-9E3145B77DED}" type="presOf" srcId="{54722EB5-7318-460E-B6FE-1018348B98CF}" destId="{1E9E41DE-54AD-4DFB-83B3-B5E4E9F7183B}" srcOrd="0" destOrd="0" presId="urn:microsoft.com/office/officeart/2005/8/layout/hierarchy3"/>
    <dgm:cxn modelId="{2994F191-6FB1-4512-B252-6CEDBBECE7FC}" type="presOf" srcId="{ED77F8E6-EEFF-430E-B0ED-C0F4CCBC556A}" destId="{6A880CB8-6770-4683-AD6F-23F159F5696B}" srcOrd="0" destOrd="0" presId="urn:microsoft.com/office/officeart/2005/8/layout/hierarchy3"/>
    <dgm:cxn modelId="{4D66549A-A65D-4B7C-87B1-34071042600A}" type="presOf" srcId="{3ED19C68-DB54-455D-9483-1559225BC912}" destId="{65EC565F-9862-4635-B683-D66C5ECF1BD5}" srcOrd="0" destOrd="0" presId="urn:microsoft.com/office/officeart/2005/8/layout/hierarchy3"/>
    <dgm:cxn modelId="{E0EC4E9F-6078-4910-81C3-3482926D97AE}" srcId="{4612A18C-C648-47D7-9F41-BDE83033CCEA}" destId="{D007A158-012A-4214-BF86-16BAB90F9E7E}" srcOrd="2" destOrd="0" parTransId="{F154DC13-72A4-497B-B25E-E22999A8BEEA}" sibTransId="{A93ABA5E-392B-44AB-B7B3-89B6D26293AB}"/>
    <dgm:cxn modelId="{28875FA0-7E85-40E4-BDB9-B3BDC2E8AE13}" type="presOf" srcId="{C26FCE56-51C0-44B7-ACEA-CE82BAB639D6}" destId="{DF2E5566-5A65-40E0-8476-28777E38049B}" srcOrd="0" destOrd="0" presId="urn:microsoft.com/office/officeart/2005/8/layout/hierarchy3"/>
    <dgm:cxn modelId="{5F89BAA3-DA71-4AE6-B0A1-9D40DF9C14A8}" type="presOf" srcId="{37697D9E-239F-46F6-AB64-D151961F02ED}" destId="{4DBED516-2146-4762-BE29-D10F540BEA94}" srcOrd="0" destOrd="0" presId="urn:microsoft.com/office/officeart/2005/8/layout/hierarchy3"/>
    <dgm:cxn modelId="{DE05FAA9-F132-4C79-BA5F-3013EFC44464}" srcId="{54722EB5-7318-460E-B6FE-1018348B98CF}" destId="{EEB0DEF7-B0B3-4CF8-A8DC-0BC8A8CD8C4F}" srcOrd="2" destOrd="0" parTransId="{08172C30-7201-47EF-A181-59279F42E409}" sibTransId="{331E3A25-04DA-4D59-B806-55E388D6EBFE}"/>
    <dgm:cxn modelId="{EB1BE7AA-B3EE-4E42-B1E2-BF06163D4CDD}" srcId="{59513DD1-4260-459C-ACA3-29985FB2891B}" destId="{DF109868-5673-4281-8A3F-B3E3A04870A7}" srcOrd="1" destOrd="0" parTransId="{37697D9E-239F-46F6-AB64-D151961F02ED}" sibTransId="{9D1A97B8-0C0C-4A83-9EA0-E9E14615B6ED}"/>
    <dgm:cxn modelId="{025721AE-7E5A-45CD-A16F-BAE9F522BE68}" srcId="{B7BB9316-289F-4EB2-AEF3-21BAFC5485A1}" destId="{48CD64B7-842E-4422-B1B3-657B054FD023}" srcOrd="2" destOrd="0" parTransId="{8252197D-5B92-4A6D-A1F1-B2AC0E1A3ADF}" sibTransId="{B3BAA31C-74B8-4BEF-88FC-3C937960161B}"/>
    <dgm:cxn modelId="{EDC042B2-F525-4368-9368-CE58E5B6BFBA}" type="presOf" srcId="{8252197D-5B92-4A6D-A1F1-B2AC0E1A3ADF}" destId="{D82ED34F-CF65-4588-AD42-FE1A343F3A30}" srcOrd="0" destOrd="0" presId="urn:microsoft.com/office/officeart/2005/8/layout/hierarchy3"/>
    <dgm:cxn modelId="{FE88B1B2-B9F8-4BE4-B77C-E50886355265}" type="presOf" srcId="{1208367F-0CEF-401E-BDBE-27218C9580A0}" destId="{1D219B16-B9D6-41B7-A562-AF0114AE5049}" srcOrd="0" destOrd="0" presId="urn:microsoft.com/office/officeart/2005/8/layout/hierarchy3"/>
    <dgm:cxn modelId="{F19AACBD-7ACC-4E36-AB0A-99ADC3F96DE1}" type="presOf" srcId="{F154DC13-72A4-497B-B25E-E22999A8BEEA}" destId="{760DCD1D-80E3-4491-9590-4DCC9045926B}" srcOrd="0" destOrd="0" presId="urn:microsoft.com/office/officeart/2005/8/layout/hierarchy3"/>
    <dgm:cxn modelId="{DBF4D0C2-8560-46E0-9232-DBB362BBD2D1}" type="presOf" srcId="{08172C30-7201-47EF-A181-59279F42E409}" destId="{FBD7CB86-177C-47A4-A73E-BC84B084E4C3}" srcOrd="0" destOrd="0" presId="urn:microsoft.com/office/officeart/2005/8/layout/hierarchy3"/>
    <dgm:cxn modelId="{173ADFC2-5A57-4F82-BA6C-23823D6DDC2F}" type="presOf" srcId="{46C70110-9946-4997-A0B7-A7718947516F}" destId="{77446B7C-A51D-45DE-B9BA-A161CE16CDAE}" srcOrd="0" destOrd="0" presId="urn:microsoft.com/office/officeart/2005/8/layout/hierarchy3"/>
    <dgm:cxn modelId="{FD08B9C7-4482-49F6-A88D-B2942F75C7F7}" type="presOf" srcId="{D007A158-012A-4214-BF86-16BAB90F9E7E}" destId="{A2DBF793-D8FD-4B91-B286-0CE64BEFB97C}" srcOrd="0" destOrd="0" presId="urn:microsoft.com/office/officeart/2005/8/layout/hierarchy3"/>
    <dgm:cxn modelId="{EE5B66C9-4DCE-497E-8339-771682B38526}" type="presOf" srcId="{54722EB5-7318-460E-B6FE-1018348B98CF}" destId="{BF7E6C5B-BF94-428B-9D6B-1E9B1410707E}" srcOrd="1" destOrd="0" presId="urn:microsoft.com/office/officeart/2005/8/layout/hierarchy3"/>
    <dgm:cxn modelId="{7D3BEBD6-3487-4F80-A38E-60C86FBC362A}" type="presOf" srcId="{10F91D8D-0865-495C-8233-AE557CFBCA04}" destId="{5C07C4B7-FFC6-436E-AD8B-056D6D4FC233}" srcOrd="0" destOrd="0" presId="urn:microsoft.com/office/officeart/2005/8/layout/hierarchy3"/>
    <dgm:cxn modelId="{B4F252DA-3258-4DA6-A474-6B1D3A5B3E99}" srcId="{59513DD1-4260-459C-ACA3-29985FB2891B}" destId="{C26FCE56-51C0-44B7-ACEA-CE82BAB639D6}" srcOrd="2" destOrd="0" parTransId="{DC208C98-6BB0-4210-BE58-321AC6D00E1A}" sibTransId="{56AA5B11-DE62-450E-A572-F26442529269}"/>
    <dgm:cxn modelId="{293C22DC-E97D-42E6-B6E4-5BAD0484A93C}" type="presOf" srcId="{EEB0DEF7-B0B3-4CF8-A8DC-0BC8A8CD8C4F}" destId="{1404E7EB-038E-4FB5-B646-F90D0D0DDCEF}" srcOrd="0" destOrd="0" presId="urn:microsoft.com/office/officeart/2005/8/layout/hierarchy3"/>
    <dgm:cxn modelId="{4BD82FDE-CEAF-45BA-9301-5A65A510924F}" type="presOf" srcId="{DC208C98-6BB0-4210-BE58-321AC6D00E1A}" destId="{88D6A4C8-866D-48AD-81A2-0686AE86CAA6}" srcOrd="0" destOrd="0" presId="urn:microsoft.com/office/officeart/2005/8/layout/hierarchy3"/>
    <dgm:cxn modelId="{B0EC02E1-410C-40F7-A55E-FF81C360BAAC}" type="presOf" srcId="{AD9169B3-FAF1-49DD-B4DF-01445A1E16D8}" destId="{B5C8775E-4C44-4440-8552-58506A68CE14}" srcOrd="0" destOrd="0" presId="urn:microsoft.com/office/officeart/2005/8/layout/hierarchy3"/>
    <dgm:cxn modelId="{27D830E1-A042-4600-B3FC-48176D7A587A}" type="presOf" srcId="{71FA8EED-02A4-489B-9CA5-1BBEE97D44A0}" destId="{86E9C212-C7B9-43B8-99F8-7D8B81DD340B}" srcOrd="0" destOrd="0" presId="urn:microsoft.com/office/officeart/2005/8/layout/hierarchy3"/>
    <dgm:cxn modelId="{64A61EE6-848E-4FB0-B19A-5964D6B8E0C8}" type="presOf" srcId="{48CD64B7-842E-4422-B1B3-657B054FD023}" destId="{8973063F-6339-4AAA-9159-7D370C0B25E4}" srcOrd="0" destOrd="0" presId="urn:microsoft.com/office/officeart/2005/8/layout/hierarchy3"/>
    <dgm:cxn modelId="{C47713F6-64D8-49DB-88EA-59C752B1E7EB}" type="presOf" srcId="{494576BA-F6FF-4365-8F64-2E7C6B84FEC0}" destId="{FADB8EF9-B959-4F47-8B41-6BB6C51FB7CF}" srcOrd="0" destOrd="0" presId="urn:microsoft.com/office/officeart/2005/8/layout/hierarchy3"/>
    <dgm:cxn modelId="{950C1D9F-19CA-404D-86A6-4D567915FB7D}" type="presParOf" srcId="{6A880CB8-6770-4683-AD6F-23F159F5696B}" destId="{3804E392-C7A1-45BA-93E8-C78749A3EABC}" srcOrd="0" destOrd="0" presId="urn:microsoft.com/office/officeart/2005/8/layout/hierarchy3"/>
    <dgm:cxn modelId="{3617D51E-1BBC-4A68-A943-3C063903B900}" type="presParOf" srcId="{3804E392-C7A1-45BA-93E8-C78749A3EABC}" destId="{158A1163-834F-450E-9370-1B170FAF3FF5}" srcOrd="0" destOrd="0" presId="urn:microsoft.com/office/officeart/2005/8/layout/hierarchy3"/>
    <dgm:cxn modelId="{AA060A90-E8D4-49BC-B7A2-57C191B8AE37}" type="presParOf" srcId="{158A1163-834F-450E-9370-1B170FAF3FF5}" destId="{1E9E41DE-54AD-4DFB-83B3-B5E4E9F7183B}" srcOrd="0" destOrd="0" presId="urn:microsoft.com/office/officeart/2005/8/layout/hierarchy3"/>
    <dgm:cxn modelId="{2C1782A5-52DD-4206-B54A-C7EA434A17AB}" type="presParOf" srcId="{158A1163-834F-450E-9370-1B170FAF3FF5}" destId="{BF7E6C5B-BF94-428B-9D6B-1E9B1410707E}" srcOrd="1" destOrd="0" presId="urn:microsoft.com/office/officeart/2005/8/layout/hierarchy3"/>
    <dgm:cxn modelId="{55CD1183-69A5-467E-A2E3-5F8B6612A238}" type="presParOf" srcId="{3804E392-C7A1-45BA-93E8-C78749A3EABC}" destId="{3608D7C2-628E-4D65-B8EB-E1DE501069FC}" srcOrd="1" destOrd="0" presId="urn:microsoft.com/office/officeart/2005/8/layout/hierarchy3"/>
    <dgm:cxn modelId="{B91F444C-4CD0-466B-8CFB-B67E4E2A843C}" type="presParOf" srcId="{3608D7C2-628E-4D65-B8EB-E1DE501069FC}" destId="{58BC794B-01A6-4CDB-91DC-414CDA75D495}" srcOrd="0" destOrd="0" presId="urn:microsoft.com/office/officeart/2005/8/layout/hierarchy3"/>
    <dgm:cxn modelId="{42F10D43-4450-4E92-80D4-BB5508A63729}" type="presParOf" srcId="{3608D7C2-628E-4D65-B8EB-E1DE501069FC}" destId="{5C07C4B7-FFC6-436E-AD8B-056D6D4FC233}" srcOrd="1" destOrd="0" presId="urn:microsoft.com/office/officeart/2005/8/layout/hierarchy3"/>
    <dgm:cxn modelId="{BB1BC9DD-4F78-4D1F-B53E-F07C170A71F5}" type="presParOf" srcId="{3608D7C2-628E-4D65-B8EB-E1DE501069FC}" destId="{013D345A-5D50-4EBE-BBD5-584F5621E6B5}" srcOrd="2" destOrd="0" presId="urn:microsoft.com/office/officeart/2005/8/layout/hierarchy3"/>
    <dgm:cxn modelId="{024FEF1B-6E26-4B77-B93D-EF1FE99D3A31}" type="presParOf" srcId="{3608D7C2-628E-4D65-B8EB-E1DE501069FC}" destId="{8AACF7CC-B021-4CC7-9238-AE82CC3E6BA4}" srcOrd="3" destOrd="0" presId="urn:microsoft.com/office/officeart/2005/8/layout/hierarchy3"/>
    <dgm:cxn modelId="{C2E0E55D-F614-49B0-86D9-8133A938889A}" type="presParOf" srcId="{3608D7C2-628E-4D65-B8EB-E1DE501069FC}" destId="{FBD7CB86-177C-47A4-A73E-BC84B084E4C3}" srcOrd="4" destOrd="0" presId="urn:microsoft.com/office/officeart/2005/8/layout/hierarchy3"/>
    <dgm:cxn modelId="{95E7D03F-4CCF-4134-B02E-D0949DD25F92}" type="presParOf" srcId="{3608D7C2-628E-4D65-B8EB-E1DE501069FC}" destId="{1404E7EB-038E-4FB5-B646-F90D0D0DDCEF}" srcOrd="5" destOrd="0" presId="urn:microsoft.com/office/officeart/2005/8/layout/hierarchy3"/>
    <dgm:cxn modelId="{25F9C334-BB8D-4422-B1A7-7BE68C483DC8}" type="presParOf" srcId="{6A880CB8-6770-4683-AD6F-23F159F5696B}" destId="{7B81BC57-7BE4-425A-A547-CD902F9D434B}" srcOrd="1" destOrd="0" presId="urn:microsoft.com/office/officeart/2005/8/layout/hierarchy3"/>
    <dgm:cxn modelId="{C8F58975-B594-4B42-BCC4-B20CD153E1E8}" type="presParOf" srcId="{7B81BC57-7BE4-425A-A547-CD902F9D434B}" destId="{EF39A866-DE0C-4B93-BDC1-C18040D6BF7D}" srcOrd="0" destOrd="0" presId="urn:microsoft.com/office/officeart/2005/8/layout/hierarchy3"/>
    <dgm:cxn modelId="{54FA6040-180B-4188-BE02-91DFFBA9A134}" type="presParOf" srcId="{EF39A866-DE0C-4B93-BDC1-C18040D6BF7D}" destId="{4CE4C38D-98DA-45CF-8997-A6B6456B9141}" srcOrd="0" destOrd="0" presId="urn:microsoft.com/office/officeart/2005/8/layout/hierarchy3"/>
    <dgm:cxn modelId="{63B9E164-2C54-4528-A365-34B141B74E35}" type="presParOf" srcId="{EF39A866-DE0C-4B93-BDC1-C18040D6BF7D}" destId="{576A01E6-199C-442E-9040-FB0D1C60AA2B}" srcOrd="1" destOrd="0" presId="urn:microsoft.com/office/officeart/2005/8/layout/hierarchy3"/>
    <dgm:cxn modelId="{9C6D6AED-82B7-4932-B283-8FBE8164CF60}" type="presParOf" srcId="{7B81BC57-7BE4-425A-A547-CD902F9D434B}" destId="{C0233CBD-5B48-4770-A303-FDA160D14D14}" srcOrd="1" destOrd="0" presId="urn:microsoft.com/office/officeart/2005/8/layout/hierarchy3"/>
    <dgm:cxn modelId="{B79A41A2-0BEA-4A59-BA67-72E478C1B579}" type="presParOf" srcId="{C0233CBD-5B48-4770-A303-FDA160D14D14}" destId="{65EC565F-9862-4635-B683-D66C5ECF1BD5}" srcOrd="0" destOrd="0" presId="urn:microsoft.com/office/officeart/2005/8/layout/hierarchy3"/>
    <dgm:cxn modelId="{76C779F5-41FC-44B4-A0CC-D6F7BF6DBA89}" type="presParOf" srcId="{C0233CBD-5B48-4770-A303-FDA160D14D14}" destId="{FADB8EF9-B959-4F47-8B41-6BB6C51FB7CF}" srcOrd="1" destOrd="0" presId="urn:microsoft.com/office/officeart/2005/8/layout/hierarchy3"/>
    <dgm:cxn modelId="{56381583-F582-4B17-9A05-06A9FEFD78A2}" type="presParOf" srcId="{C0233CBD-5B48-4770-A303-FDA160D14D14}" destId="{47895A45-5A0A-49BE-8A1C-A162F9D66A70}" srcOrd="2" destOrd="0" presId="urn:microsoft.com/office/officeart/2005/8/layout/hierarchy3"/>
    <dgm:cxn modelId="{110E607B-82B5-45C1-9D61-B3A0A07FAB74}" type="presParOf" srcId="{C0233CBD-5B48-4770-A303-FDA160D14D14}" destId="{B5C8775E-4C44-4440-8552-58506A68CE14}" srcOrd="3" destOrd="0" presId="urn:microsoft.com/office/officeart/2005/8/layout/hierarchy3"/>
    <dgm:cxn modelId="{568E71D7-A6E4-4081-A30D-1D4AADB82536}" type="presParOf" srcId="{C0233CBD-5B48-4770-A303-FDA160D14D14}" destId="{760DCD1D-80E3-4491-9590-4DCC9045926B}" srcOrd="4" destOrd="0" presId="urn:microsoft.com/office/officeart/2005/8/layout/hierarchy3"/>
    <dgm:cxn modelId="{1AA5D206-E14F-4321-BF1B-06FFA33A04F1}" type="presParOf" srcId="{C0233CBD-5B48-4770-A303-FDA160D14D14}" destId="{A2DBF793-D8FD-4B91-B286-0CE64BEFB97C}" srcOrd="5" destOrd="0" presId="urn:microsoft.com/office/officeart/2005/8/layout/hierarchy3"/>
    <dgm:cxn modelId="{8731CDE9-4EED-4D59-947D-6BA0F7D7E4C2}" type="presParOf" srcId="{6A880CB8-6770-4683-AD6F-23F159F5696B}" destId="{3D094E87-1A07-425B-AB45-4D72C66116EC}" srcOrd="2" destOrd="0" presId="urn:microsoft.com/office/officeart/2005/8/layout/hierarchy3"/>
    <dgm:cxn modelId="{D790D676-7DAF-4A11-A737-7AFC910090FF}" type="presParOf" srcId="{3D094E87-1A07-425B-AB45-4D72C66116EC}" destId="{6F897FC9-14F0-41AB-A0F5-90F7BBF926D3}" srcOrd="0" destOrd="0" presId="urn:microsoft.com/office/officeart/2005/8/layout/hierarchy3"/>
    <dgm:cxn modelId="{6354F1A2-DBC0-4A36-8B9A-B4206FD8E020}" type="presParOf" srcId="{6F897FC9-14F0-41AB-A0F5-90F7BBF926D3}" destId="{98EACB7E-5D12-4BE6-A0B6-2F4D7B411E8C}" srcOrd="0" destOrd="0" presId="urn:microsoft.com/office/officeart/2005/8/layout/hierarchy3"/>
    <dgm:cxn modelId="{0B83EB47-88C2-4D02-96FB-3E886C200125}" type="presParOf" srcId="{6F897FC9-14F0-41AB-A0F5-90F7BBF926D3}" destId="{4A46D9F5-3EC0-4B8F-800F-3EC152EA9361}" srcOrd="1" destOrd="0" presId="urn:microsoft.com/office/officeart/2005/8/layout/hierarchy3"/>
    <dgm:cxn modelId="{2FF800BD-81DE-4958-AE34-2EA0EF89B1EA}" type="presParOf" srcId="{3D094E87-1A07-425B-AB45-4D72C66116EC}" destId="{2D965359-3039-49A4-AE1D-A1047550A9C8}" srcOrd="1" destOrd="0" presId="urn:microsoft.com/office/officeart/2005/8/layout/hierarchy3"/>
    <dgm:cxn modelId="{7510CD37-2266-4928-B2AD-B42DD300919C}" type="presParOf" srcId="{2D965359-3039-49A4-AE1D-A1047550A9C8}" destId="{86E9C212-C7B9-43B8-99F8-7D8B81DD340B}" srcOrd="0" destOrd="0" presId="urn:microsoft.com/office/officeart/2005/8/layout/hierarchy3"/>
    <dgm:cxn modelId="{891EF851-7669-4AEF-B795-579D49360755}" type="presParOf" srcId="{2D965359-3039-49A4-AE1D-A1047550A9C8}" destId="{1D219B16-B9D6-41B7-A562-AF0114AE5049}" srcOrd="1" destOrd="0" presId="urn:microsoft.com/office/officeart/2005/8/layout/hierarchy3"/>
    <dgm:cxn modelId="{CBE3818D-7807-452E-BCF1-14CE4BAEE78C}" type="presParOf" srcId="{2D965359-3039-49A4-AE1D-A1047550A9C8}" destId="{4DBED516-2146-4762-BE29-D10F540BEA94}" srcOrd="2" destOrd="0" presId="urn:microsoft.com/office/officeart/2005/8/layout/hierarchy3"/>
    <dgm:cxn modelId="{ACDDF649-4A8E-4C82-905A-1C34779EA9E0}" type="presParOf" srcId="{2D965359-3039-49A4-AE1D-A1047550A9C8}" destId="{DE6F17E8-53F8-4876-BD59-CA6886746A4A}" srcOrd="3" destOrd="0" presId="urn:microsoft.com/office/officeart/2005/8/layout/hierarchy3"/>
    <dgm:cxn modelId="{8A04774B-78AE-477E-857B-66202DEA0CAE}" type="presParOf" srcId="{2D965359-3039-49A4-AE1D-A1047550A9C8}" destId="{88D6A4C8-866D-48AD-81A2-0686AE86CAA6}" srcOrd="4" destOrd="0" presId="urn:microsoft.com/office/officeart/2005/8/layout/hierarchy3"/>
    <dgm:cxn modelId="{319401B4-5BB6-46D7-8FD4-B6BCC85DC3E2}" type="presParOf" srcId="{2D965359-3039-49A4-AE1D-A1047550A9C8}" destId="{DF2E5566-5A65-40E0-8476-28777E38049B}" srcOrd="5" destOrd="0" presId="urn:microsoft.com/office/officeart/2005/8/layout/hierarchy3"/>
    <dgm:cxn modelId="{418E4F54-7615-4CDB-A17C-3D762F65C025}" type="presParOf" srcId="{6A880CB8-6770-4683-AD6F-23F159F5696B}" destId="{55B6A44D-62CA-49C9-A416-8DC2FB05CFE9}" srcOrd="3" destOrd="0" presId="urn:microsoft.com/office/officeart/2005/8/layout/hierarchy3"/>
    <dgm:cxn modelId="{8DD1437E-B9D4-4CF1-8C4C-29B81D5C87B2}" type="presParOf" srcId="{55B6A44D-62CA-49C9-A416-8DC2FB05CFE9}" destId="{0116354D-C8D7-40C4-8693-FF47644B685D}" srcOrd="0" destOrd="0" presId="urn:microsoft.com/office/officeart/2005/8/layout/hierarchy3"/>
    <dgm:cxn modelId="{D0AF3CEC-E345-4CCA-B1FC-1CEADCE2A94C}" type="presParOf" srcId="{0116354D-C8D7-40C4-8693-FF47644B685D}" destId="{2D7E06D6-0989-4997-A898-23B5FF190C1C}" srcOrd="0" destOrd="0" presId="urn:microsoft.com/office/officeart/2005/8/layout/hierarchy3"/>
    <dgm:cxn modelId="{2800B809-2F53-4003-8A9A-B7818DB0001B}" type="presParOf" srcId="{0116354D-C8D7-40C4-8693-FF47644B685D}" destId="{A7F83BA5-49B0-44BA-BE3A-D28AADE42F28}" srcOrd="1" destOrd="0" presId="urn:microsoft.com/office/officeart/2005/8/layout/hierarchy3"/>
    <dgm:cxn modelId="{1CABCE7F-CAB5-48F8-BE7D-CDE4FEC87887}" type="presParOf" srcId="{55B6A44D-62CA-49C9-A416-8DC2FB05CFE9}" destId="{1E2B0923-AEEA-4A96-B8A1-6BDF6B62B4F4}" srcOrd="1" destOrd="0" presId="urn:microsoft.com/office/officeart/2005/8/layout/hierarchy3"/>
    <dgm:cxn modelId="{0B78956A-30A8-4A40-91D7-1B65FB3626C2}" type="presParOf" srcId="{1E2B0923-AEEA-4A96-B8A1-6BDF6B62B4F4}" destId="{0755F356-CA29-4B01-A88E-CF7C89553D1D}" srcOrd="0" destOrd="0" presId="urn:microsoft.com/office/officeart/2005/8/layout/hierarchy3"/>
    <dgm:cxn modelId="{0F3E9B08-C461-429C-BEA7-14AF27F91CC4}" type="presParOf" srcId="{1E2B0923-AEEA-4A96-B8A1-6BDF6B62B4F4}" destId="{741EF1DF-2846-4F81-8337-322D0A5FFDC4}" srcOrd="1" destOrd="0" presId="urn:microsoft.com/office/officeart/2005/8/layout/hierarchy3"/>
    <dgm:cxn modelId="{4581BBD1-2670-4EB1-B1DB-9610916139A3}" type="presParOf" srcId="{1E2B0923-AEEA-4A96-B8A1-6BDF6B62B4F4}" destId="{D87D9AA1-EA8A-4E3F-9EDD-58B16F44FF59}" srcOrd="2" destOrd="0" presId="urn:microsoft.com/office/officeart/2005/8/layout/hierarchy3"/>
    <dgm:cxn modelId="{99EADB9F-4E93-4CFD-997A-8C25777D8D7C}" type="presParOf" srcId="{1E2B0923-AEEA-4A96-B8A1-6BDF6B62B4F4}" destId="{77446B7C-A51D-45DE-B9BA-A161CE16CDAE}" srcOrd="3" destOrd="0" presId="urn:microsoft.com/office/officeart/2005/8/layout/hierarchy3"/>
    <dgm:cxn modelId="{7CA75AC6-87A9-49C8-BD7C-882A280C68EB}" type="presParOf" srcId="{1E2B0923-AEEA-4A96-B8A1-6BDF6B62B4F4}" destId="{D82ED34F-CF65-4588-AD42-FE1A343F3A30}" srcOrd="4" destOrd="0" presId="urn:microsoft.com/office/officeart/2005/8/layout/hierarchy3"/>
    <dgm:cxn modelId="{F97A0A3E-4D08-41E8-B555-4E2D510D038A}" type="presParOf" srcId="{1E2B0923-AEEA-4A96-B8A1-6BDF6B62B4F4}" destId="{8973063F-6339-4AAA-9159-7D370C0B25E4}" srcOrd="5" destOrd="0" presId="urn:microsoft.com/office/officeart/2005/8/layout/hierarchy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9E41DE-54AD-4DFB-83B3-B5E4E9F7183B}">
      <dsp:nvSpPr>
        <dsp:cNvPr id="0" name=""/>
        <dsp:cNvSpPr/>
      </dsp:nvSpPr>
      <dsp:spPr>
        <a:xfrm>
          <a:off x="1088" y="304709"/>
          <a:ext cx="1250825" cy="62541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Evidence: 50% of all plastics are used once &amp; thrown away.</a:t>
          </a:r>
        </a:p>
      </dsp:txBody>
      <dsp:txXfrm>
        <a:off x="19406" y="323027"/>
        <a:ext cx="1214189" cy="588776"/>
      </dsp:txXfrm>
    </dsp:sp>
    <dsp:sp modelId="{58BC794B-01A6-4CDB-91DC-414CDA75D495}">
      <dsp:nvSpPr>
        <dsp:cNvPr id="0" name=""/>
        <dsp:cNvSpPr/>
      </dsp:nvSpPr>
      <dsp:spPr>
        <a:xfrm>
          <a:off x="126170" y="930122"/>
          <a:ext cx="125082" cy="469059"/>
        </a:xfrm>
        <a:custGeom>
          <a:avLst/>
          <a:gdLst/>
          <a:ahLst/>
          <a:cxnLst/>
          <a:rect l="0" t="0" r="0" b="0"/>
          <a:pathLst>
            <a:path>
              <a:moveTo>
                <a:pt x="0" y="0"/>
              </a:moveTo>
              <a:lnTo>
                <a:pt x="0" y="469059"/>
              </a:lnTo>
              <a:lnTo>
                <a:pt x="125082" y="4690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07C4B7-FFC6-436E-AD8B-056D6D4FC233}">
      <dsp:nvSpPr>
        <dsp:cNvPr id="0" name=""/>
        <dsp:cNvSpPr/>
      </dsp:nvSpPr>
      <dsp:spPr>
        <a:xfrm>
          <a:off x="251253" y="1086475"/>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This decreases land available for animal migration.</a:t>
          </a:r>
        </a:p>
      </dsp:txBody>
      <dsp:txXfrm>
        <a:off x="269571" y="1104793"/>
        <a:ext cx="964024" cy="588776"/>
      </dsp:txXfrm>
    </dsp:sp>
    <dsp:sp modelId="{013D345A-5D50-4EBE-BBD5-584F5621E6B5}">
      <dsp:nvSpPr>
        <dsp:cNvPr id="0" name=""/>
        <dsp:cNvSpPr/>
      </dsp:nvSpPr>
      <dsp:spPr>
        <a:xfrm>
          <a:off x="126170" y="930122"/>
          <a:ext cx="125082" cy="1250825"/>
        </a:xfrm>
        <a:custGeom>
          <a:avLst/>
          <a:gdLst/>
          <a:ahLst/>
          <a:cxnLst/>
          <a:rect l="0" t="0" r="0" b="0"/>
          <a:pathLst>
            <a:path>
              <a:moveTo>
                <a:pt x="0" y="0"/>
              </a:moveTo>
              <a:lnTo>
                <a:pt x="0" y="1250825"/>
              </a:lnTo>
              <a:lnTo>
                <a:pt x="125082" y="12508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ACF7CC-B021-4CC7-9238-AE82CC3E6BA4}">
      <dsp:nvSpPr>
        <dsp:cNvPr id="0" name=""/>
        <dsp:cNvSpPr/>
      </dsp:nvSpPr>
      <dsp:spPr>
        <a:xfrm>
          <a:off x="251253" y="1868241"/>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
              <a:satOff val="2445"/>
              <a:lumOff val="1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This decreases land for human needs (building, parks, </a:t>
          </a:r>
          <a:r>
            <a:rPr lang="en-US" sz="800" kern="1200" dirty="0" err="1"/>
            <a:t>etc</a:t>
          </a:r>
          <a:r>
            <a:rPr lang="en-US" sz="800" kern="1200" dirty="0"/>
            <a:t>).</a:t>
          </a:r>
        </a:p>
      </dsp:txBody>
      <dsp:txXfrm>
        <a:off x="269571" y="1886559"/>
        <a:ext cx="964024" cy="588776"/>
      </dsp:txXfrm>
    </dsp:sp>
    <dsp:sp modelId="{FBD7CB86-177C-47A4-A73E-BC84B084E4C3}">
      <dsp:nvSpPr>
        <dsp:cNvPr id="0" name=""/>
        <dsp:cNvSpPr/>
      </dsp:nvSpPr>
      <dsp:spPr>
        <a:xfrm>
          <a:off x="126170" y="930122"/>
          <a:ext cx="125082" cy="2032592"/>
        </a:xfrm>
        <a:custGeom>
          <a:avLst/>
          <a:gdLst/>
          <a:ahLst/>
          <a:cxnLst/>
          <a:rect l="0" t="0" r="0" b="0"/>
          <a:pathLst>
            <a:path>
              <a:moveTo>
                <a:pt x="0" y="0"/>
              </a:moveTo>
              <a:lnTo>
                <a:pt x="0" y="2032592"/>
              </a:lnTo>
              <a:lnTo>
                <a:pt x="125082" y="20325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04E7EB-038E-4FB5-B646-F90D0D0DDCEF}">
      <dsp:nvSpPr>
        <dsp:cNvPr id="0" name=""/>
        <dsp:cNvSpPr/>
      </dsp:nvSpPr>
      <dsp:spPr>
        <a:xfrm>
          <a:off x="251253" y="2650007"/>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811776"/>
              <a:satOff val="4891"/>
              <a:lumOff val="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Many plastics accidentally end up in oceans, creating gyres.</a:t>
          </a:r>
        </a:p>
      </dsp:txBody>
      <dsp:txXfrm>
        <a:off x="269571" y="2668325"/>
        <a:ext cx="964024" cy="588776"/>
      </dsp:txXfrm>
    </dsp:sp>
    <dsp:sp modelId="{4CE4C38D-98DA-45CF-8997-A6B6456B9141}">
      <dsp:nvSpPr>
        <dsp:cNvPr id="0" name=""/>
        <dsp:cNvSpPr/>
      </dsp:nvSpPr>
      <dsp:spPr>
        <a:xfrm>
          <a:off x="1564620" y="304709"/>
          <a:ext cx="1250825" cy="625412"/>
        </a:xfrm>
        <a:prstGeom prst="roundRect">
          <a:avLst>
            <a:gd name="adj" fmla="val 10000"/>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Evidence: It takes 500-1000 years for plastic to degrade.</a:t>
          </a:r>
        </a:p>
      </dsp:txBody>
      <dsp:txXfrm>
        <a:off x="1582938" y="323027"/>
        <a:ext cx="1214189" cy="588776"/>
      </dsp:txXfrm>
    </dsp:sp>
    <dsp:sp modelId="{65EC565F-9862-4635-B683-D66C5ECF1BD5}">
      <dsp:nvSpPr>
        <dsp:cNvPr id="0" name=""/>
        <dsp:cNvSpPr/>
      </dsp:nvSpPr>
      <dsp:spPr>
        <a:xfrm>
          <a:off x="1689703" y="930122"/>
          <a:ext cx="125082" cy="469059"/>
        </a:xfrm>
        <a:custGeom>
          <a:avLst/>
          <a:gdLst/>
          <a:ahLst/>
          <a:cxnLst/>
          <a:rect l="0" t="0" r="0" b="0"/>
          <a:pathLst>
            <a:path>
              <a:moveTo>
                <a:pt x="0" y="0"/>
              </a:moveTo>
              <a:lnTo>
                <a:pt x="0" y="469059"/>
              </a:lnTo>
              <a:lnTo>
                <a:pt x="125082" y="4690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DB8EF9-B959-4F47-8B41-6BB6C51FB7CF}">
      <dsp:nvSpPr>
        <dsp:cNvPr id="0" name=""/>
        <dsp:cNvSpPr/>
      </dsp:nvSpPr>
      <dsp:spPr>
        <a:xfrm>
          <a:off x="1814785" y="1086475"/>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217664"/>
              <a:satOff val="7336"/>
              <a:lumOff val="5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The plastic first made in 1907 &amp; all plastics after that are still in landfills.</a:t>
          </a:r>
        </a:p>
      </dsp:txBody>
      <dsp:txXfrm>
        <a:off x="1833103" y="1104793"/>
        <a:ext cx="964024" cy="588776"/>
      </dsp:txXfrm>
    </dsp:sp>
    <dsp:sp modelId="{47895A45-5A0A-49BE-8A1C-A162F9D66A70}">
      <dsp:nvSpPr>
        <dsp:cNvPr id="0" name=""/>
        <dsp:cNvSpPr/>
      </dsp:nvSpPr>
      <dsp:spPr>
        <a:xfrm>
          <a:off x="1689703" y="930122"/>
          <a:ext cx="125082" cy="1250825"/>
        </a:xfrm>
        <a:custGeom>
          <a:avLst/>
          <a:gdLst/>
          <a:ahLst/>
          <a:cxnLst/>
          <a:rect l="0" t="0" r="0" b="0"/>
          <a:pathLst>
            <a:path>
              <a:moveTo>
                <a:pt x="0" y="0"/>
              </a:moveTo>
              <a:lnTo>
                <a:pt x="0" y="1250825"/>
              </a:lnTo>
              <a:lnTo>
                <a:pt x="125082" y="12508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C8775E-4C44-4440-8552-58506A68CE14}">
      <dsp:nvSpPr>
        <dsp:cNvPr id="0" name=""/>
        <dsp:cNvSpPr/>
      </dsp:nvSpPr>
      <dsp:spPr>
        <a:xfrm>
          <a:off x="1814785" y="1868241"/>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1623553"/>
              <a:satOff val="9781"/>
              <a:lumOff val="78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BPA leaches into groundwater, with a chemical that mimics estrogen.</a:t>
          </a:r>
        </a:p>
      </dsp:txBody>
      <dsp:txXfrm>
        <a:off x="1833103" y="1886559"/>
        <a:ext cx="964024" cy="588776"/>
      </dsp:txXfrm>
    </dsp:sp>
    <dsp:sp modelId="{760DCD1D-80E3-4491-9590-4DCC9045926B}">
      <dsp:nvSpPr>
        <dsp:cNvPr id="0" name=""/>
        <dsp:cNvSpPr/>
      </dsp:nvSpPr>
      <dsp:spPr>
        <a:xfrm>
          <a:off x="1689703" y="930122"/>
          <a:ext cx="125082" cy="2032592"/>
        </a:xfrm>
        <a:custGeom>
          <a:avLst/>
          <a:gdLst/>
          <a:ahLst/>
          <a:cxnLst/>
          <a:rect l="0" t="0" r="0" b="0"/>
          <a:pathLst>
            <a:path>
              <a:moveTo>
                <a:pt x="0" y="0"/>
              </a:moveTo>
              <a:lnTo>
                <a:pt x="0" y="2032592"/>
              </a:lnTo>
              <a:lnTo>
                <a:pt x="125082" y="20325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DBF793-D8FD-4B91-B286-0CE64BEFB97C}">
      <dsp:nvSpPr>
        <dsp:cNvPr id="0" name=""/>
        <dsp:cNvSpPr/>
      </dsp:nvSpPr>
      <dsp:spPr>
        <a:xfrm>
          <a:off x="1814785" y="2650007"/>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029441"/>
              <a:satOff val="12227"/>
              <a:lumOff val="9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BPA free plastics also leach a chemical into terrestrial &amp; aquatic environments that mimics estrogen.</a:t>
          </a:r>
        </a:p>
      </dsp:txBody>
      <dsp:txXfrm>
        <a:off x="1833103" y="2668325"/>
        <a:ext cx="964024" cy="588776"/>
      </dsp:txXfrm>
    </dsp:sp>
    <dsp:sp modelId="{98EACB7E-5D12-4BE6-A0B6-2F4D7B411E8C}">
      <dsp:nvSpPr>
        <dsp:cNvPr id="0" name=""/>
        <dsp:cNvSpPr/>
      </dsp:nvSpPr>
      <dsp:spPr>
        <a:xfrm>
          <a:off x="3128153" y="304709"/>
          <a:ext cx="1250825" cy="625412"/>
        </a:xfrm>
        <a:prstGeom prst="roundRect">
          <a:avLst>
            <a:gd name="adj" fmla="val 10000"/>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Evidence: 100,000 marine mammals are killed each year from plastics.</a:t>
          </a:r>
        </a:p>
      </dsp:txBody>
      <dsp:txXfrm>
        <a:off x="3146471" y="323027"/>
        <a:ext cx="1214189" cy="588776"/>
      </dsp:txXfrm>
    </dsp:sp>
    <dsp:sp modelId="{86E9C212-C7B9-43B8-99F8-7D8B81DD340B}">
      <dsp:nvSpPr>
        <dsp:cNvPr id="0" name=""/>
        <dsp:cNvSpPr/>
      </dsp:nvSpPr>
      <dsp:spPr>
        <a:xfrm>
          <a:off x="3253235" y="930122"/>
          <a:ext cx="125082" cy="469059"/>
        </a:xfrm>
        <a:custGeom>
          <a:avLst/>
          <a:gdLst/>
          <a:ahLst/>
          <a:cxnLst/>
          <a:rect l="0" t="0" r="0" b="0"/>
          <a:pathLst>
            <a:path>
              <a:moveTo>
                <a:pt x="0" y="0"/>
              </a:moveTo>
              <a:lnTo>
                <a:pt x="0" y="469059"/>
              </a:lnTo>
              <a:lnTo>
                <a:pt x="125082" y="4690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219B16-B9D6-41B7-A562-AF0114AE5049}">
      <dsp:nvSpPr>
        <dsp:cNvPr id="0" name=""/>
        <dsp:cNvSpPr/>
      </dsp:nvSpPr>
      <dsp:spPr>
        <a:xfrm>
          <a:off x="3378318" y="1086475"/>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435329"/>
              <a:satOff val="14672"/>
              <a:lumOff val="11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Populations of marine species are being killed.</a:t>
          </a:r>
        </a:p>
      </dsp:txBody>
      <dsp:txXfrm>
        <a:off x="3396636" y="1104793"/>
        <a:ext cx="964024" cy="588776"/>
      </dsp:txXfrm>
    </dsp:sp>
    <dsp:sp modelId="{4DBED516-2146-4762-BE29-D10F540BEA94}">
      <dsp:nvSpPr>
        <dsp:cNvPr id="0" name=""/>
        <dsp:cNvSpPr/>
      </dsp:nvSpPr>
      <dsp:spPr>
        <a:xfrm>
          <a:off x="3253235" y="930122"/>
          <a:ext cx="125082" cy="1250825"/>
        </a:xfrm>
        <a:custGeom>
          <a:avLst/>
          <a:gdLst/>
          <a:ahLst/>
          <a:cxnLst/>
          <a:rect l="0" t="0" r="0" b="0"/>
          <a:pathLst>
            <a:path>
              <a:moveTo>
                <a:pt x="0" y="0"/>
              </a:moveTo>
              <a:lnTo>
                <a:pt x="0" y="1250825"/>
              </a:lnTo>
              <a:lnTo>
                <a:pt x="125082" y="12508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6F17E8-53F8-4876-BD59-CA6886746A4A}">
      <dsp:nvSpPr>
        <dsp:cNvPr id="0" name=""/>
        <dsp:cNvSpPr/>
      </dsp:nvSpPr>
      <dsp:spPr>
        <a:xfrm>
          <a:off x="3378318" y="1868241"/>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841217"/>
              <a:satOff val="17118"/>
              <a:lumOff val="13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Aquatic ecosystems are impacted because higher-order animals are being killed.</a:t>
          </a:r>
        </a:p>
      </dsp:txBody>
      <dsp:txXfrm>
        <a:off x="3396636" y="1886559"/>
        <a:ext cx="964024" cy="588776"/>
      </dsp:txXfrm>
    </dsp:sp>
    <dsp:sp modelId="{88D6A4C8-866D-48AD-81A2-0686AE86CAA6}">
      <dsp:nvSpPr>
        <dsp:cNvPr id="0" name=""/>
        <dsp:cNvSpPr/>
      </dsp:nvSpPr>
      <dsp:spPr>
        <a:xfrm>
          <a:off x="3253235" y="930122"/>
          <a:ext cx="125082" cy="2032592"/>
        </a:xfrm>
        <a:custGeom>
          <a:avLst/>
          <a:gdLst/>
          <a:ahLst/>
          <a:cxnLst/>
          <a:rect l="0" t="0" r="0" b="0"/>
          <a:pathLst>
            <a:path>
              <a:moveTo>
                <a:pt x="0" y="0"/>
              </a:moveTo>
              <a:lnTo>
                <a:pt x="0" y="2032592"/>
              </a:lnTo>
              <a:lnTo>
                <a:pt x="125082" y="20325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2E5566-5A65-40E0-8476-28777E38049B}">
      <dsp:nvSpPr>
        <dsp:cNvPr id="0" name=""/>
        <dsp:cNvSpPr/>
      </dsp:nvSpPr>
      <dsp:spPr>
        <a:xfrm>
          <a:off x="3378318" y="2650007"/>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247105"/>
              <a:satOff val="19563"/>
              <a:lumOff val="15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This impacts fishing because of the eco-system is out of balance.</a:t>
          </a:r>
        </a:p>
      </dsp:txBody>
      <dsp:txXfrm>
        <a:off x="3396636" y="2668325"/>
        <a:ext cx="964024" cy="588776"/>
      </dsp:txXfrm>
    </dsp:sp>
    <dsp:sp modelId="{2D7E06D6-0989-4997-A898-23B5FF190C1C}">
      <dsp:nvSpPr>
        <dsp:cNvPr id="0" name=""/>
        <dsp:cNvSpPr/>
      </dsp:nvSpPr>
      <dsp:spPr>
        <a:xfrm>
          <a:off x="4691685" y="304709"/>
          <a:ext cx="1250825" cy="625412"/>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Evidence: There are approximately 36,055,800 non-recyclable cell phone cases in the United States.</a:t>
          </a:r>
        </a:p>
      </dsp:txBody>
      <dsp:txXfrm>
        <a:off x="4710003" y="323027"/>
        <a:ext cx="1214189" cy="588776"/>
      </dsp:txXfrm>
    </dsp:sp>
    <dsp:sp modelId="{0755F356-CA29-4B01-A88E-CF7C89553D1D}">
      <dsp:nvSpPr>
        <dsp:cNvPr id="0" name=""/>
        <dsp:cNvSpPr/>
      </dsp:nvSpPr>
      <dsp:spPr>
        <a:xfrm>
          <a:off x="4816768" y="930122"/>
          <a:ext cx="125082" cy="469059"/>
        </a:xfrm>
        <a:custGeom>
          <a:avLst/>
          <a:gdLst/>
          <a:ahLst/>
          <a:cxnLst/>
          <a:rect l="0" t="0" r="0" b="0"/>
          <a:pathLst>
            <a:path>
              <a:moveTo>
                <a:pt x="0" y="0"/>
              </a:moveTo>
              <a:lnTo>
                <a:pt x="0" y="469059"/>
              </a:lnTo>
              <a:lnTo>
                <a:pt x="125082" y="469059"/>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1EF1DF-2846-4F81-8337-322D0A5FFDC4}">
      <dsp:nvSpPr>
        <dsp:cNvPr id="0" name=""/>
        <dsp:cNvSpPr/>
      </dsp:nvSpPr>
      <dsp:spPr>
        <a:xfrm>
          <a:off x="4941850" y="1086475"/>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652993"/>
              <a:satOff val="22008"/>
              <a:lumOff val="17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The majority of these cell phones will end up in landfills.</a:t>
          </a:r>
        </a:p>
      </dsp:txBody>
      <dsp:txXfrm>
        <a:off x="4960168" y="1104793"/>
        <a:ext cx="964024" cy="588776"/>
      </dsp:txXfrm>
    </dsp:sp>
    <dsp:sp modelId="{D87D9AA1-EA8A-4E3F-9EDD-58B16F44FF59}">
      <dsp:nvSpPr>
        <dsp:cNvPr id="0" name=""/>
        <dsp:cNvSpPr/>
      </dsp:nvSpPr>
      <dsp:spPr>
        <a:xfrm>
          <a:off x="4816768" y="930122"/>
          <a:ext cx="125082" cy="1250825"/>
        </a:xfrm>
        <a:custGeom>
          <a:avLst/>
          <a:gdLst/>
          <a:ahLst/>
          <a:cxnLst/>
          <a:rect l="0" t="0" r="0" b="0"/>
          <a:pathLst>
            <a:path>
              <a:moveTo>
                <a:pt x="0" y="0"/>
              </a:moveTo>
              <a:lnTo>
                <a:pt x="0" y="1250825"/>
              </a:lnTo>
              <a:lnTo>
                <a:pt x="125082" y="125082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446B7C-A51D-45DE-B9BA-A161CE16CDAE}">
      <dsp:nvSpPr>
        <dsp:cNvPr id="0" name=""/>
        <dsp:cNvSpPr/>
      </dsp:nvSpPr>
      <dsp:spPr>
        <a:xfrm>
          <a:off x="4941850" y="1868241"/>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058882"/>
              <a:satOff val="24454"/>
              <a:lumOff val="196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They are primarily made from plastics that cannot be recycled. </a:t>
          </a:r>
        </a:p>
      </dsp:txBody>
      <dsp:txXfrm>
        <a:off x="4960168" y="1886559"/>
        <a:ext cx="964024" cy="588776"/>
      </dsp:txXfrm>
    </dsp:sp>
    <dsp:sp modelId="{D82ED34F-CF65-4588-AD42-FE1A343F3A30}">
      <dsp:nvSpPr>
        <dsp:cNvPr id="0" name=""/>
        <dsp:cNvSpPr/>
      </dsp:nvSpPr>
      <dsp:spPr>
        <a:xfrm>
          <a:off x="4816768" y="930122"/>
          <a:ext cx="125082" cy="2032592"/>
        </a:xfrm>
        <a:custGeom>
          <a:avLst/>
          <a:gdLst/>
          <a:ahLst/>
          <a:cxnLst/>
          <a:rect l="0" t="0" r="0" b="0"/>
          <a:pathLst>
            <a:path>
              <a:moveTo>
                <a:pt x="0" y="0"/>
              </a:moveTo>
              <a:lnTo>
                <a:pt x="0" y="2032592"/>
              </a:lnTo>
              <a:lnTo>
                <a:pt x="125082" y="203259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73063F-6339-4AAA-9159-7D370C0B25E4}">
      <dsp:nvSpPr>
        <dsp:cNvPr id="0" name=""/>
        <dsp:cNvSpPr/>
      </dsp:nvSpPr>
      <dsp:spPr>
        <a:xfrm>
          <a:off x="4941850" y="2650007"/>
          <a:ext cx="1000660" cy="625412"/>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en-US" sz="800" kern="1200" dirty="0"/>
            <a:t>They leach chemicals into the ecosystem that negatively affect humans.</a:t>
          </a:r>
        </a:p>
      </dsp:txBody>
      <dsp:txXfrm>
        <a:off x="4960168" y="2668325"/>
        <a:ext cx="964024" cy="58877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 w:name="Calisto MT">
    <w:panose1 w:val="0204060305050503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CG Omega (W1)">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stria">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14603B"/>
    <w:rsid w:val="0015704E"/>
    <w:rsid w:val="00377D20"/>
    <w:rsid w:val="00613DF8"/>
    <w:rsid w:val="00632C58"/>
    <w:rsid w:val="007477E9"/>
    <w:rsid w:val="007573F5"/>
    <w:rsid w:val="0076442C"/>
    <w:rsid w:val="008B5B70"/>
    <w:rsid w:val="00B220D6"/>
    <w:rsid w:val="00B36157"/>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 w:type="paragraph" w:customStyle="1" w:styleId="376E63A05756E94F8A82C84074DC95B9">
    <w:name w:val="376E63A05756E94F8A82C84074DC95B9"/>
    <w:rsid w:val="00377D20"/>
  </w:style>
  <w:style w:type="paragraph" w:customStyle="1" w:styleId="BBDAA7C37FD3A44E9C3BE3597E48FD33">
    <w:name w:val="BBDAA7C37FD3A44E9C3BE3597E48FD33"/>
    <w:rsid w:val="00377D20"/>
  </w:style>
  <w:style w:type="paragraph" w:customStyle="1" w:styleId="121AF40AB9629C46A747B57A182FD20E">
    <w:name w:val="121AF40AB9629C46A747B57A182FD20E"/>
    <w:rsid w:val="00377D20"/>
  </w:style>
  <w:style w:type="paragraph" w:customStyle="1" w:styleId="61F54EF6892B8E4F8FC2300D62F001F6">
    <w:name w:val="61F54EF6892B8E4F8FC2300D62F001F6"/>
    <w:rsid w:val="00377D20"/>
  </w:style>
  <w:style w:type="paragraph" w:customStyle="1" w:styleId="6FA7DA520C123343946728801201EF53">
    <w:name w:val="6FA7DA520C123343946728801201EF53"/>
    <w:rsid w:val="00377D20"/>
  </w:style>
  <w:style w:type="paragraph" w:customStyle="1" w:styleId="8AEAD45523FC0B46B24CE3958108D6F6">
    <w:name w:val="8AEAD45523FC0B46B24CE3958108D6F6"/>
    <w:rsid w:val="00377D20"/>
  </w:style>
  <w:style w:type="paragraph" w:customStyle="1" w:styleId="E264686B794CFA4D945E054B9CFC2A70">
    <w:name w:val="E264686B794CFA4D945E054B9CFC2A70"/>
    <w:rsid w:val="00377D20"/>
  </w:style>
  <w:style w:type="paragraph" w:customStyle="1" w:styleId="869BC247B7FB8E4784B6DC83623E0625">
    <w:name w:val="869BC247B7FB8E4784B6DC83623E0625"/>
    <w:rsid w:val="00377D20"/>
  </w:style>
  <w:style w:type="paragraph" w:customStyle="1" w:styleId="40556F1BF4AEF249815E2C394739B5C7">
    <w:name w:val="40556F1BF4AEF249815E2C394739B5C7"/>
    <w:rsid w:val="00377D20"/>
  </w:style>
  <w:style w:type="paragraph" w:customStyle="1" w:styleId="A9BAFEE095BCF2418998C4BD36D8CAAC">
    <w:name w:val="A9BAFEE095BCF2418998C4BD36D8CAAC"/>
    <w:rsid w:val="00377D20"/>
  </w:style>
  <w:style w:type="paragraph" w:customStyle="1" w:styleId="56DDB17D9FD4DE40BAAD5E0E0FDE4137">
    <w:name w:val="56DDB17D9FD4DE40BAAD5E0E0FDE4137"/>
    <w:rsid w:val="00377D20"/>
  </w:style>
  <w:style w:type="paragraph" w:customStyle="1" w:styleId="811EAAB0C2184B49B3D880C54CA931D2">
    <w:name w:val="811EAAB0C2184B49B3D880C54CA931D2"/>
    <w:rsid w:val="00377D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DD0FA-906B-4DDF-8536-4F95837A4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2591</Words>
  <Characters>14775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Amanda Maddalone</cp:lastModifiedBy>
  <cp:revision>4</cp:revision>
  <dcterms:created xsi:type="dcterms:W3CDTF">2018-07-11T14:43:00Z</dcterms:created>
  <dcterms:modified xsi:type="dcterms:W3CDTF">2018-07-12T18:40:00Z</dcterms:modified>
</cp:coreProperties>
</file>